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CB" w:rsidRPr="00A222B3" w:rsidRDefault="003067B9" w:rsidP="00504C43">
      <w:pPr>
        <w:jc w:val="center"/>
        <w:rPr>
          <w:rFonts w:ascii="StobiSerif Regular" w:hAnsi="StobiSerif Regular"/>
          <w:noProof/>
          <w:sz w:val="22"/>
          <w:szCs w:val="22"/>
          <w:lang w:val="mk-MK" w:eastAsia="mk-MK"/>
        </w:rPr>
      </w:pPr>
      <w:r w:rsidRPr="00A222B3">
        <w:rPr>
          <w:rFonts w:ascii="StobiSerif Regular" w:hAnsi="StobiSerif Regular"/>
          <w:noProof/>
          <w:sz w:val="22"/>
          <w:szCs w:val="22"/>
          <w:lang w:val="mk-MK" w:eastAsia="mk-MK"/>
        </w:rPr>
        <w:drawing>
          <wp:inline distT="0" distB="0" distL="0" distR="0">
            <wp:extent cx="3238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19100"/>
                    </a:xfrm>
                    <a:prstGeom prst="rect">
                      <a:avLst/>
                    </a:prstGeom>
                    <a:noFill/>
                  </pic:spPr>
                </pic:pic>
              </a:graphicData>
            </a:graphic>
          </wp:inline>
        </w:drawing>
      </w:r>
    </w:p>
    <w:p w:rsidR="00261ECB" w:rsidRPr="00A222B3" w:rsidRDefault="00444DC0" w:rsidP="00261ECB">
      <w:pPr>
        <w:jc w:val="center"/>
        <w:rPr>
          <w:rFonts w:ascii="StobiSerif Regular" w:hAnsi="StobiSerif Regular" w:cs="Arial"/>
          <w:b/>
          <w:bCs/>
          <w:sz w:val="20"/>
          <w:szCs w:val="20"/>
          <w:lang w:val="ru-RU"/>
        </w:rPr>
      </w:pPr>
      <w:r w:rsidRPr="00A222B3">
        <w:rPr>
          <w:rFonts w:ascii="StobiSerif Regular" w:hAnsi="StobiSerif Regular" w:cs="Arial"/>
          <w:b/>
          <w:bCs/>
          <w:sz w:val="20"/>
          <w:szCs w:val="20"/>
          <w:lang w:val="ru-RU"/>
        </w:rPr>
        <w:t>Општина Пехчево</w:t>
      </w:r>
    </w:p>
    <w:p w:rsidR="00261ECB" w:rsidRPr="00A222B3" w:rsidRDefault="00261ECB" w:rsidP="00261ECB">
      <w:pPr>
        <w:jc w:val="center"/>
        <w:rPr>
          <w:rFonts w:ascii="StobiSerif Regular" w:hAnsi="StobiSerif Regular" w:cs="Arial"/>
          <w:b/>
          <w:sz w:val="20"/>
          <w:szCs w:val="20"/>
          <w:lang w:val="ru-RU"/>
        </w:rPr>
      </w:pPr>
    </w:p>
    <w:p w:rsidR="003931C8" w:rsidRPr="00A222B3" w:rsidRDefault="003931C8" w:rsidP="003931C8">
      <w:pPr>
        <w:jc w:val="center"/>
        <w:rPr>
          <w:rFonts w:ascii="StobiSerif Regular" w:hAnsi="StobiSerif Regular" w:cs="Arial"/>
          <w:b/>
          <w:sz w:val="20"/>
          <w:szCs w:val="20"/>
          <w:lang w:val="mk-MK"/>
        </w:rPr>
      </w:pPr>
      <w:r w:rsidRPr="00A222B3">
        <w:rPr>
          <w:rFonts w:ascii="StobiSerif Regular" w:hAnsi="StobiSerif Regular" w:cs="Arial"/>
          <w:b/>
          <w:sz w:val="20"/>
          <w:szCs w:val="20"/>
          <w:lang w:val="ru-RU"/>
        </w:rPr>
        <w:t xml:space="preserve">ОБЈАВА </w:t>
      </w:r>
      <w:r w:rsidRPr="00A222B3">
        <w:rPr>
          <w:rFonts w:ascii="StobiSerif Regular" w:hAnsi="StobiSerif Regular" w:cs="Arial"/>
          <w:b/>
          <w:sz w:val="20"/>
          <w:szCs w:val="20"/>
          <w:lang w:val="mk-MK"/>
        </w:rPr>
        <w:t xml:space="preserve">број </w:t>
      </w:r>
      <w:r w:rsidR="00165C92" w:rsidRPr="00A222B3">
        <w:rPr>
          <w:rFonts w:ascii="StobiSerif Regular" w:hAnsi="StobiSerif Regular" w:cs="Arial"/>
          <w:b/>
          <w:sz w:val="20"/>
          <w:szCs w:val="20"/>
        </w:rPr>
        <w:t>0</w:t>
      </w:r>
      <w:r w:rsidR="00444DC0" w:rsidRPr="00A222B3">
        <w:rPr>
          <w:rFonts w:ascii="StobiSerif Regular" w:hAnsi="StobiSerif Regular" w:cs="Arial"/>
          <w:b/>
          <w:sz w:val="20"/>
          <w:szCs w:val="20"/>
          <w:lang w:val="mk-MK"/>
        </w:rPr>
        <w:t>1</w:t>
      </w:r>
      <w:r w:rsidR="00E20531" w:rsidRPr="00A222B3">
        <w:rPr>
          <w:rFonts w:ascii="StobiSerif Regular" w:hAnsi="StobiSerif Regular" w:cs="Arial"/>
          <w:b/>
          <w:sz w:val="20"/>
          <w:szCs w:val="20"/>
        </w:rPr>
        <w:t>/201</w:t>
      </w:r>
      <w:r w:rsidR="00165C92" w:rsidRPr="00A222B3">
        <w:rPr>
          <w:rFonts w:ascii="StobiSerif Regular" w:hAnsi="StobiSerif Regular" w:cs="Arial"/>
          <w:b/>
          <w:sz w:val="20"/>
          <w:szCs w:val="20"/>
        </w:rPr>
        <w:t>6</w:t>
      </w:r>
      <w:r w:rsidR="00E20531" w:rsidRPr="00A222B3">
        <w:rPr>
          <w:rFonts w:ascii="StobiSerif Regular" w:hAnsi="StobiSerif Regular" w:cs="Arial"/>
          <w:b/>
          <w:sz w:val="20"/>
          <w:szCs w:val="20"/>
        </w:rPr>
        <w:t xml:space="preserve"> </w:t>
      </w:r>
      <w:r w:rsidR="006873D3" w:rsidRPr="00A222B3">
        <w:rPr>
          <w:rFonts w:ascii="StobiSerif Regular" w:hAnsi="StobiSerif Regular" w:cs="Arial"/>
          <w:b/>
          <w:sz w:val="20"/>
          <w:szCs w:val="20"/>
        </w:rPr>
        <w:t>(</w:t>
      </w:r>
      <w:r w:rsidR="00165C92" w:rsidRPr="00A222B3">
        <w:rPr>
          <w:rFonts w:ascii="StobiSerif Regular" w:hAnsi="StobiSerif Regular" w:cs="Arial"/>
          <w:b/>
          <w:sz w:val="20"/>
          <w:szCs w:val="20"/>
        </w:rPr>
        <w:t>..2016</w:t>
      </w:r>
      <w:r w:rsidR="007016EE" w:rsidRPr="00A222B3">
        <w:rPr>
          <w:rFonts w:ascii="StobiSerif Regular" w:hAnsi="StobiSerif Regular" w:cs="Arial"/>
          <w:b/>
          <w:sz w:val="20"/>
          <w:szCs w:val="20"/>
        </w:rPr>
        <w:t>)</w:t>
      </w:r>
    </w:p>
    <w:p w:rsidR="003931C8" w:rsidRPr="00A222B3" w:rsidRDefault="003931C8" w:rsidP="003931C8">
      <w:pPr>
        <w:jc w:val="center"/>
        <w:rPr>
          <w:rFonts w:ascii="StobiSerif Regular" w:hAnsi="StobiSerif Regular" w:cs="Arial"/>
          <w:b/>
          <w:sz w:val="20"/>
          <w:szCs w:val="20"/>
          <w:lang w:val="mk-MK"/>
        </w:rPr>
      </w:pPr>
      <w:r w:rsidRPr="00A222B3">
        <w:rPr>
          <w:rFonts w:ascii="StobiSerif Regular" w:hAnsi="StobiSerif Regular" w:cs="Arial"/>
          <w:b/>
          <w:sz w:val="20"/>
          <w:szCs w:val="20"/>
          <w:lang w:val="ru-RU"/>
        </w:rPr>
        <w:t>за отуѓување на градежно земјиште сопственост на Република Македонија</w:t>
      </w:r>
    </w:p>
    <w:p w:rsidR="00B523AF" w:rsidRPr="00A222B3" w:rsidRDefault="003931C8" w:rsidP="00261ECB">
      <w:pPr>
        <w:jc w:val="center"/>
        <w:rPr>
          <w:rFonts w:ascii="StobiSerif Regular" w:hAnsi="StobiSerif Regular" w:cs="Arial"/>
          <w:b/>
          <w:sz w:val="20"/>
          <w:szCs w:val="20"/>
          <w:lang w:val="mk-MK"/>
        </w:rPr>
      </w:pPr>
      <w:r w:rsidRPr="00A222B3">
        <w:rPr>
          <w:rFonts w:ascii="StobiSerif Regular" w:hAnsi="StobiSerif Regular" w:cs="Arial"/>
          <w:b/>
          <w:sz w:val="20"/>
          <w:szCs w:val="20"/>
          <w:lang w:val="mk-MK"/>
        </w:rPr>
        <w:t xml:space="preserve">по пат на електронско </w:t>
      </w:r>
      <w:r w:rsidRPr="00A222B3">
        <w:rPr>
          <w:rFonts w:ascii="StobiSerif Regular" w:hAnsi="StobiSerif Regular" w:cs="Arial"/>
          <w:b/>
          <w:sz w:val="20"/>
          <w:szCs w:val="20"/>
          <w:lang w:val="ru-RU"/>
        </w:rPr>
        <w:t>јавно наддавање</w:t>
      </w:r>
      <w:r w:rsidR="005C7EAF" w:rsidRPr="00A222B3">
        <w:rPr>
          <w:rFonts w:ascii="StobiSerif Regular" w:hAnsi="StobiSerif Regular" w:cs="Arial"/>
          <w:b/>
          <w:sz w:val="20"/>
          <w:szCs w:val="20"/>
        </w:rPr>
        <w:t xml:space="preserve"> </w:t>
      </w:r>
      <w:r w:rsidR="005C7EAF" w:rsidRPr="00A222B3">
        <w:rPr>
          <w:rFonts w:ascii="StobiSerif Regular" w:hAnsi="StobiSerif Regular" w:cs="Arial"/>
          <w:b/>
          <w:sz w:val="20"/>
          <w:szCs w:val="20"/>
          <w:lang w:val="mk-MK"/>
        </w:rPr>
        <w:t xml:space="preserve">во општина </w:t>
      </w:r>
      <w:r w:rsidR="00444DC0" w:rsidRPr="00A222B3">
        <w:rPr>
          <w:rFonts w:ascii="StobiSerif Regular" w:hAnsi="StobiSerif Regular" w:cs="Arial"/>
          <w:b/>
          <w:sz w:val="20"/>
          <w:szCs w:val="20"/>
          <w:lang w:val="mk-MK"/>
        </w:rPr>
        <w:t>Пехчево</w:t>
      </w:r>
    </w:p>
    <w:p w:rsidR="00261ECB" w:rsidRPr="00A222B3" w:rsidRDefault="00261ECB" w:rsidP="00261ECB">
      <w:pPr>
        <w:jc w:val="center"/>
        <w:rPr>
          <w:rFonts w:ascii="StobiSerif Regular" w:hAnsi="StobiSerif Regular" w:cs="Arial"/>
          <w:b/>
          <w:sz w:val="20"/>
          <w:szCs w:val="20"/>
        </w:rPr>
      </w:pPr>
      <w:r w:rsidRPr="00A222B3">
        <w:rPr>
          <w:rFonts w:ascii="StobiSerif Regular" w:hAnsi="StobiSerif Regular" w:cs="Arial"/>
          <w:b/>
          <w:sz w:val="20"/>
          <w:szCs w:val="20"/>
          <w:lang w:val="ru-RU"/>
        </w:rPr>
        <w:t>ПРЕДМЕТ НА ЕЛЕКТРОНСКОТО ЈАВНО НАДДАВАЊЕ</w:t>
      </w:r>
    </w:p>
    <w:p w:rsidR="005C7EAF" w:rsidRPr="00A222B3" w:rsidRDefault="005C7EAF" w:rsidP="00261ECB">
      <w:pPr>
        <w:jc w:val="center"/>
        <w:rPr>
          <w:rFonts w:ascii="StobiSerif Regular" w:hAnsi="StobiSerif Regular" w:cs="Arial"/>
          <w:b/>
          <w:sz w:val="20"/>
          <w:szCs w:val="20"/>
        </w:rPr>
      </w:pPr>
    </w:p>
    <w:p w:rsidR="00CA7222" w:rsidRPr="00A222B3" w:rsidRDefault="00551B20" w:rsidP="00444DC0">
      <w:pPr>
        <w:jc w:val="both"/>
        <w:rPr>
          <w:rFonts w:ascii="StobiSerif Regular" w:hAnsi="StobiSerif Regular" w:cs="Arial"/>
          <w:sz w:val="20"/>
          <w:szCs w:val="20"/>
          <w:lang w:val="ru-RU"/>
        </w:rPr>
      </w:pPr>
      <w:r w:rsidRPr="00A222B3">
        <w:rPr>
          <w:rFonts w:ascii="StobiSerif Regular" w:hAnsi="StobiSerif Regular" w:cs="Arial"/>
          <w:b/>
          <w:sz w:val="20"/>
          <w:szCs w:val="20"/>
        </w:rPr>
        <w:tab/>
      </w:r>
      <w:r w:rsidR="006873D3" w:rsidRPr="00A222B3">
        <w:rPr>
          <w:rFonts w:ascii="StobiSerif Regular" w:hAnsi="StobiSerif Regular" w:cs="Arial"/>
          <w:sz w:val="20"/>
          <w:szCs w:val="20"/>
        </w:rPr>
        <w:t>1</w:t>
      </w:r>
      <w:r w:rsidR="00CA7222" w:rsidRPr="00A222B3">
        <w:rPr>
          <w:rFonts w:ascii="StobiSerif Regular" w:hAnsi="StobiSerif Regular" w:cs="Arial"/>
          <w:sz w:val="20"/>
          <w:szCs w:val="20"/>
          <w:lang w:val="ru-RU"/>
        </w:rPr>
        <w:t xml:space="preserve">. Предмет на електронското јавно наддавање е градежно неизградено земјиште, сопственост на Република Македонија, предвидено со </w:t>
      </w:r>
      <w:r w:rsidR="00444DC0" w:rsidRPr="00A222B3">
        <w:rPr>
          <w:rFonts w:ascii="StobiSerif Regular" w:hAnsi="StobiSerif Regular" w:cs="Arial"/>
          <w:sz w:val="20"/>
          <w:szCs w:val="20"/>
          <w:lang w:val="ru-RU"/>
        </w:rPr>
        <w:t>УПВНМ</w:t>
      </w:r>
      <w:r w:rsidR="0093537A" w:rsidRPr="00A222B3">
        <w:rPr>
          <w:rFonts w:ascii="StobiSerif Regular" w:hAnsi="StobiSerif Regular" w:cs="Arial"/>
          <w:b/>
          <w:sz w:val="20"/>
          <w:szCs w:val="20"/>
        </w:rPr>
        <w:t xml:space="preserve"> </w:t>
      </w:r>
      <w:r w:rsidR="0093537A" w:rsidRPr="00A222B3">
        <w:rPr>
          <w:rFonts w:ascii="StobiSerif Regular" w:hAnsi="StobiSerif Regular" w:cs="Arial"/>
          <w:sz w:val="20"/>
          <w:szCs w:val="20"/>
          <w:lang w:val="mk-MK"/>
        </w:rPr>
        <w:t>за</w:t>
      </w:r>
      <w:r w:rsidR="00444DC0" w:rsidRPr="00A222B3">
        <w:t xml:space="preserve"> </w:t>
      </w:r>
      <w:r w:rsidR="0093537A" w:rsidRPr="00A222B3">
        <w:rPr>
          <w:sz w:val="20"/>
          <w:szCs w:val="20"/>
        </w:rPr>
        <w:t>T</w:t>
      </w:r>
      <w:r w:rsidR="00444DC0" w:rsidRPr="00A222B3">
        <w:rPr>
          <w:sz w:val="20"/>
          <w:szCs w:val="20"/>
          <w:lang w:val="mk-MK"/>
        </w:rPr>
        <w:t>уристички ло</w:t>
      </w:r>
      <w:r w:rsidR="003B455F" w:rsidRPr="00A222B3">
        <w:rPr>
          <w:sz w:val="20"/>
          <w:szCs w:val="20"/>
          <w:lang w:val="mk-MK"/>
        </w:rPr>
        <w:t>к</w:t>
      </w:r>
      <w:r w:rsidR="00444DC0" w:rsidRPr="00A222B3">
        <w:rPr>
          <w:sz w:val="20"/>
          <w:szCs w:val="20"/>
          <w:lang w:val="mk-MK"/>
        </w:rPr>
        <w:t>алитет ,,Равна Река</w:t>
      </w:r>
      <w:r w:rsidR="00444DC0" w:rsidRPr="00A222B3">
        <w:t>”</w:t>
      </w:r>
      <w:r w:rsidR="00444DC0" w:rsidRPr="00A222B3">
        <w:rPr>
          <w:rFonts w:ascii="StobiSerif Regular" w:hAnsi="StobiSerif Regular" w:cs="Arial"/>
          <w:b/>
          <w:sz w:val="20"/>
          <w:szCs w:val="20"/>
        </w:rPr>
        <w:t xml:space="preserve"> -  </w:t>
      </w:r>
      <w:proofErr w:type="spellStart"/>
      <w:r w:rsidR="00444DC0" w:rsidRPr="00A222B3">
        <w:rPr>
          <w:rFonts w:ascii="StobiSerif Regular" w:hAnsi="StobiSerif Regular" w:cs="Arial"/>
          <w:b/>
          <w:sz w:val="20"/>
          <w:szCs w:val="20"/>
        </w:rPr>
        <w:t>Општина</w:t>
      </w:r>
      <w:proofErr w:type="spellEnd"/>
      <w:r w:rsidR="00444DC0" w:rsidRPr="00A222B3">
        <w:rPr>
          <w:rFonts w:ascii="StobiSerif Regular" w:hAnsi="StobiSerif Regular" w:cs="Arial"/>
          <w:b/>
          <w:sz w:val="20"/>
          <w:szCs w:val="20"/>
        </w:rPr>
        <w:t xml:space="preserve"> </w:t>
      </w:r>
      <w:proofErr w:type="spellStart"/>
      <w:r w:rsidR="00444DC0" w:rsidRPr="00A222B3">
        <w:rPr>
          <w:rFonts w:ascii="StobiSerif Regular" w:hAnsi="StobiSerif Regular" w:cs="Arial"/>
          <w:b/>
          <w:sz w:val="20"/>
          <w:szCs w:val="20"/>
        </w:rPr>
        <w:t>Пехчево</w:t>
      </w:r>
      <w:proofErr w:type="spellEnd"/>
      <w:r w:rsidR="00444DC0" w:rsidRPr="00A222B3">
        <w:rPr>
          <w:rFonts w:ascii="StobiSerif Regular" w:hAnsi="StobiSerif Regular" w:cs="Arial"/>
          <w:b/>
          <w:sz w:val="20"/>
          <w:szCs w:val="20"/>
        </w:rPr>
        <w:t xml:space="preserve">, </w:t>
      </w:r>
      <w:r w:rsidR="00CA7222" w:rsidRPr="00A222B3">
        <w:rPr>
          <w:rFonts w:ascii="StobiSerif Regular" w:hAnsi="StobiSerif Regular" w:cs="Arial"/>
          <w:b/>
          <w:sz w:val="20"/>
          <w:szCs w:val="20"/>
          <w:lang w:val="ru-RU"/>
        </w:rPr>
        <w:t xml:space="preserve"> </w:t>
      </w:r>
      <w:r w:rsidR="00CA7222" w:rsidRPr="00A222B3">
        <w:rPr>
          <w:rFonts w:ascii="StobiSerif Regular" w:hAnsi="StobiSerif Regular" w:cs="Arial"/>
          <w:sz w:val="20"/>
          <w:szCs w:val="20"/>
          <w:lang w:val="ru-RU"/>
        </w:rPr>
        <w:t xml:space="preserve">донесен со </w:t>
      </w:r>
      <w:r w:rsidR="00763CE5" w:rsidRPr="00A222B3">
        <w:rPr>
          <w:rFonts w:ascii="StobiSerif Regular" w:hAnsi="StobiSerif Regular" w:cs="Arial"/>
          <w:sz w:val="20"/>
          <w:szCs w:val="20"/>
          <w:lang w:val="ru-RU"/>
        </w:rPr>
        <w:t>одлука</w:t>
      </w:r>
      <w:r w:rsidR="00CA7222" w:rsidRPr="00A222B3">
        <w:rPr>
          <w:rFonts w:ascii="StobiSerif Regular" w:hAnsi="StobiSerif Regular" w:cs="Arial"/>
          <w:sz w:val="20"/>
          <w:szCs w:val="20"/>
          <w:lang w:val="ru-RU"/>
        </w:rPr>
        <w:t xml:space="preserve"> број </w:t>
      </w:r>
      <w:r w:rsidR="00763CE5" w:rsidRPr="00A222B3">
        <w:rPr>
          <w:rFonts w:ascii="StobiSerif Regular" w:hAnsi="StobiSerif Regular" w:cs="Arial"/>
          <w:sz w:val="20"/>
          <w:szCs w:val="20"/>
          <w:lang w:val="ru-RU"/>
        </w:rPr>
        <w:t>0</w:t>
      </w:r>
      <w:r w:rsidR="00444DC0" w:rsidRPr="00A222B3">
        <w:rPr>
          <w:rFonts w:ascii="StobiSerif Regular" w:hAnsi="StobiSerif Regular" w:cs="Arial"/>
          <w:sz w:val="20"/>
          <w:szCs w:val="20"/>
          <w:lang w:val="ru-RU"/>
        </w:rPr>
        <w:t>7</w:t>
      </w:r>
      <w:r w:rsidR="00763CE5" w:rsidRPr="00A222B3">
        <w:rPr>
          <w:rFonts w:ascii="StobiSerif Regular" w:hAnsi="StobiSerif Regular" w:cs="Arial"/>
          <w:sz w:val="20"/>
          <w:szCs w:val="20"/>
          <w:lang w:val="ru-RU"/>
        </w:rPr>
        <w:t>-</w:t>
      </w:r>
      <w:r w:rsidR="00444DC0" w:rsidRPr="00A222B3">
        <w:rPr>
          <w:rFonts w:ascii="StobiSerif Regular" w:hAnsi="StobiSerif Regular" w:cs="Arial"/>
          <w:sz w:val="20"/>
          <w:szCs w:val="20"/>
          <w:lang w:val="ru-RU"/>
        </w:rPr>
        <w:t>1426</w:t>
      </w:r>
      <w:r w:rsidR="00763CE5" w:rsidRPr="00A222B3">
        <w:rPr>
          <w:rFonts w:ascii="StobiSerif Regular" w:hAnsi="StobiSerif Regular" w:cs="Arial"/>
          <w:sz w:val="20"/>
          <w:szCs w:val="20"/>
          <w:lang w:val="ru-RU"/>
        </w:rPr>
        <w:t>/</w:t>
      </w:r>
      <w:r w:rsidR="00165C92" w:rsidRPr="00A222B3">
        <w:rPr>
          <w:rFonts w:ascii="StobiSerif Regular" w:hAnsi="StobiSerif Regular" w:cs="Arial"/>
          <w:sz w:val="20"/>
          <w:szCs w:val="20"/>
          <w:lang w:val="ru-RU"/>
        </w:rPr>
        <w:t xml:space="preserve"> од </w:t>
      </w:r>
      <w:r w:rsidR="00444DC0" w:rsidRPr="00A222B3">
        <w:rPr>
          <w:rFonts w:ascii="StobiSerif Regular" w:hAnsi="StobiSerif Regular" w:cs="Arial"/>
          <w:sz w:val="20"/>
          <w:szCs w:val="20"/>
          <w:lang w:val="ru-RU"/>
        </w:rPr>
        <w:t>06</w:t>
      </w:r>
      <w:r w:rsidR="00763CE5" w:rsidRPr="00A222B3">
        <w:rPr>
          <w:rFonts w:ascii="StobiSerif Regular" w:hAnsi="StobiSerif Regular" w:cs="Arial"/>
          <w:sz w:val="20"/>
          <w:szCs w:val="20"/>
          <w:lang w:val="ru-RU"/>
        </w:rPr>
        <w:t>.09.201</w:t>
      </w:r>
      <w:r w:rsidR="00444DC0" w:rsidRPr="00A222B3">
        <w:rPr>
          <w:rFonts w:ascii="StobiSerif Regular" w:hAnsi="StobiSerif Regular" w:cs="Arial"/>
          <w:sz w:val="20"/>
          <w:szCs w:val="20"/>
          <w:lang w:val="ru-RU"/>
        </w:rPr>
        <w:t>3</w:t>
      </w:r>
      <w:r w:rsidR="0092604F" w:rsidRPr="00A222B3">
        <w:rPr>
          <w:rFonts w:ascii="StobiSerif Regular" w:hAnsi="StobiSerif Regular" w:cs="Arial"/>
          <w:sz w:val="20"/>
          <w:szCs w:val="20"/>
          <w:lang w:val="ru-RU"/>
        </w:rPr>
        <w:t xml:space="preserve"> година</w:t>
      </w:r>
      <w:r w:rsidR="00763CE5" w:rsidRPr="00A222B3">
        <w:rPr>
          <w:rFonts w:ascii="StobiSerif Regular" w:hAnsi="StobiSerif Regular" w:cs="Arial"/>
          <w:sz w:val="20"/>
          <w:szCs w:val="20"/>
          <w:lang w:val="ru-RU"/>
        </w:rPr>
        <w:t>,</w:t>
      </w:r>
      <w:r w:rsidR="00CA7222" w:rsidRPr="00A222B3">
        <w:rPr>
          <w:rFonts w:ascii="StobiSerif Regular" w:hAnsi="StobiSerif Regular" w:cs="Arial"/>
          <w:sz w:val="20"/>
          <w:szCs w:val="20"/>
          <w:lang w:val="ru-RU"/>
        </w:rPr>
        <w:t xml:space="preserve"> согласно Табеларен преглед во кој се дадени податоци за градежната парцела, број на катастарска парцела опфатена со градежната парцела, </w:t>
      </w:r>
      <w:r w:rsidR="00B65010" w:rsidRPr="00A222B3">
        <w:rPr>
          <w:rFonts w:ascii="StobiSerif Regular" w:hAnsi="StobiSerif Regular" w:cs="Arial"/>
          <w:sz w:val="20"/>
          <w:szCs w:val="20"/>
          <w:lang w:val="ru-RU"/>
        </w:rPr>
        <w:t xml:space="preserve">намена на градба, </w:t>
      </w:r>
      <w:r w:rsidR="00165C92" w:rsidRPr="00A222B3">
        <w:rPr>
          <w:rFonts w:ascii="StobiSerif Regular" w:hAnsi="StobiSerif Regular" w:cs="Arial"/>
          <w:sz w:val="20"/>
          <w:szCs w:val="20"/>
          <w:lang w:val="ru-RU"/>
        </w:rPr>
        <w:t xml:space="preserve">максимална висина и </w:t>
      </w:r>
      <w:r w:rsidR="00257E46" w:rsidRPr="00A222B3">
        <w:rPr>
          <w:rFonts w:ascii="StobiSerif Regular" w:hAnsi="StobiSerif Regular" w:cs="Arial"/>
          <w:sz w:val="20"/>
          <w:szCs w:val="20"/>
          <w:lang w:val="ru-RU"/>
        </w:rPr>
        <w:t>катност</w:t>
      </w:r>
      <w:r w:rsidR="00CA7222" w:rsidRPr="00A222B3">
        <w:rPr>
          <w:rFonts w:ascii="StobiSerif Regular" w:hAnsi="StobiSerif Regular" w:cs="Arial"/>
          <w:sz w:val="20"/>
          <w:szCs w:val="20"/>
          <w:lang w:val="ru-RU"/>
        </w:rPr>
        <w:t>, вкупна површина на градежната парцела, процент на изграденост, коефициент на искористеност</w:t>
      </w:r>
      <w:r w:rsidR="00AA2BDF" w:rsidRPr="00A222B3">
        <w:rPr>
          <w:rFonts w:ascii="StobiSerif Regular" w:hAnsi="StobiSerif Regular" w:cs="Arial"/>
          <w:sz w:val="20"/>
          <w:szCs w:val="20"/>
          <w:lang w:val="ru-RU"/>
        </w:rPr>
        <w:t xml:space="preserve">, </w:t>
      </w:r>
      <w:r w:rsidR="00AA2BDF" w:rsidRPr="00A222B3">
        <w:rPr>
          <w:rFonts w:ascii="StobiSerif Regular" w:hAnsi="StobiSerif Regular"/>
          <w:sz w:val="20"/>
          <w:szCs w:val="20"/>
          <w:lang w:val="mk-MK"/>
        </w:rPr>
        <w:t>максимална</w:t>
      </w:r>
      <w:r w:rsidR="00AA2BDF" w:rsidRPr="00A222B3">
        <w:rPr>
          <w:rFonts w:ascii="StobiSerif Regular" w:hAnsi="StobiSerif Regular"/>
          <w:b/>
          <w:sz w:val="20"/>
          <w:szCs w:val="20"/>
          <w:lang w:val="mk-MK"/>
        </w:rPr>
        <w:t xml:space="preserve"> </w:t>
      </w:r>
      <w:r w:rsidR="00AA2BDF" w:rsidRPr="00A222B3">
        <w:rPr>
          <w:rFonts w:ascii="StobiSerif Regular" w:hAnsi="StobiSerif Regular"/>
          <w:sz w:val="20"/>
          <w:szCs w:val="20"/>
          <w:lang w:val="mk-MK"/>
        </w:rPr>
        <w:t xml:space="preserve">дозволена површина за градење, </w:t>
      </w:r>
      <w:r w:rsidR="00B65010" w:rsidRPr="00A222B3">
        <w:rPr>
          <w:rFonts w:ascii="StobiSerif Regular" w:hAnsi="StobiSerif Regular"/>
          <w:sz w:val="20"/>
          <w:szCs w:val="20"/>
          <w:lang w:val="mk-MK"/>
        </w:rPr>
        <w:t>бруто</w:t>
      </w:r>
      <w:r w:rsidR="00AA2BDF" w:rsidRPr="00A222B3">
        <w:rPr>
          <w:rFonts w:ascii="StobiSerif Regular" w:hAnsi="StobiSerif Regular"/>
          <w:sz w:val="20"/>
          <w:szCs w:val="20"/>
          <w:lang w:val="mk-MK"/>
        </w:rPr>
        <w:t xml:space="preserve"> </w:t>
      </w:r>
      <w:r w:rsidR="00CD4277" w:rsidRPr="00A222B3">
        <w:rPr>
          <w:rFonts w:ascii="StobiSerif Regular" w:hAnsi="StobiSerif Regular"/>
          <w:sz w:val="20"/>
          <w:szCs w:val="20"/>
          <w:lang w:val="mk-MK"/>
        </w:rPr>
        <w:t>развиена</w:t>
      </w:r>
      <w:r w:rsidR="00AA2BDF" w:rsidRPr="00A222B3">
        <w:rPr>
          <w:rFonts w:ascii="StobiSerif Regular" w:hAnsi="StobiSerif Regular"/>
          <w:sz w:val="20"/>
          <w:szCs w:val="20"/>
          <w:lang w:val="mk-MK"/>
        </w:rPr>
        <w:t xml:space="preserve"> површина</w:t>
      </w:r>
      <w:r w:rsidR="00CA7222" w:rsidRPr="00A222B3">
        <w:rPr>
          <w:rFonts w:ascii="StobiSerif Regular" w:hAnsi="StobiSerif Regular" w:cs="Arial"/>
          <w:sz w:val="20"/>
          <w:szCs w:val="20"/>
          <w:lang w:val="ru-RU"/>
        </w:rPr>
        <w:t xml:space="preserve"> и депозит за учество на јавното наддавање.</w:t>
      </w:r>
    </w:p>
    <w:p w:rsidR="00CA7222" w:rsidRPr="00A222B3" w:rsidRDefault="00CA7222" w:rsidP="0075650F">
      <w:pPr>
        <w:jc w:val="center"/>
        <w:rPr>
          <w:rFonts w:ascii="StobiSerif Regular" w:hAnsi="StobiSerif Regular" w:cs="Arial"/>
          <w:sz w:val="20"/>
          <w:szCs w:val="20"/>
          <w:lang w:val="ru-RU"/>
        </w:rPr>
      </w:pPr>
    </w:p>
    <w:p w:rsidR="002E4301" w:rsidRPr="00A222B3" w:rsidRDefault="00551B20" w:rsidP="002E4301">
      <w:pPr>
        <w:rPr>
          <w:rFonts w:ascii="StobiSerif Regular" w:hAnsi="StobiSerif Regular" w:cs="Arial"/>
          <w:b/>
          <w:sz w:val="20"/>
          <w:szCs w:val="20"/>
        </w:rPr>
      </w:pPr>
      <w:r w:rsidRPr="00A222B3">
        <w:rPr>
          <w:rFonts w:ascii="StobiSerif Regular" w:hAnsi="StobiSerif Regular" w:cs="Arial"/>
          <w:b/>
          <w:sz w:val="20"/>
          <w:szCs w:val="20"/>
        </w:rPr>
        <w:tab/>
      </w:r>
      <w:r w:rsidR="00257E46" w:rsidRPr="00A222B3">
        <w:rPr>
          <w:rFonts w:ascii="StobiSerif Regular" w:hAnsi="StobiSerif Regular" w:cs="Arial"/>
          <w:b/>
          <w:sz w:val="20"/>
          <w:szCs w:val="20"/>
          <w:lang w:val="ru-RU"/>
        </w:rPr>
        <w:t xml:space="preserve">Табеларен преглед број </w:t>
      </w:r>
      <w:r w:rsidR="00941815" w:rsidRPr="00A222B3">
        <w:rPr>
          <w:rFonts w:ascii="StobiSerif Regular" w:hAnsi="StobiSerif Regular" w:cs="Arial"/>
          <w:b/>
          <w:sz w:val="20"/>
          <w:szCs w:val="20"/>
        </w:rPr>
        <w:t>1</w:t>
      </w:r>
      <w:r w:rsidR="00257E46" w:rsidRPr="00A222B3">
        <w:rPr>
          <w:rFonts w:ascii="StobiSerif Regular" w:hAnsi="StobiSerif Regular" w:cs="Arial"/>
          <w:b/>
          <w:sz w:val="20"/>
          <w:szCs w:val="20"/>
          <w:lang w:val="ru-RU"/>
        </w:rPr>
        <w:t>:</w:t>
      </w:r>
    </w:p>
    <w:tbl>
      <w:tblPr>
        <w:tblpPr w:leftFromText="180" w:rightFromText="180" w:vertAnchor="text" w:horzAnchor="margin" w:tblpXSpec="center" w:tblpY="420"/>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68"/>
        <w:gridCol w:w="1872"/>
        <w:gridCol w:w="1170"/>
        <w:gridCol w:w="1530"/>
        <w:gridCol w:w="1580"/>
        <w:gridCol w:w="1843"/>
        <w:gridCol w:w="1633"/>
        <w:gridCol w:w="1440"/>
        <w:gridCol w:w="1512"/>
      </w:tblGrid>
      <w:tr w:rsidR="00B65010" w:rsidRPr="00A222B3" w:rsidTr="00DD02A0">
        <w:trPr>
          <w:trHeight w:val="1822"/>
        </w:trPr>
        <w:tc>
          <w:tcPr>
            <w:tcW w:w="1368"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Број на аукција</w:t>
            </w:r>
          </w:p>
        </w:tc>
        <w:tc>
          <w:tcPr>
            <w:tcW w:w="1368"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Број на градежна парцела</w:t>
            </w:r>
          </w:p>
        </w:tc>
        <w:tc>
          <w:tcPr>
            <w:tcW w:w="1872"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Намена на градба</w:t>
            </w:r>
          </w:p>
        </w:tc>
        <w:tc>
          <w:tcPr>
            <w:tcW w:w="1170"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Број на катастарска парцела</w:t>
            </w:r>
          </w:p>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w:t>
            </w:r>
            <w:r w:rsidR="00E43CE1" w:rsidRPr="00A222B3">
              <w:rPr>
                <w:rFonts w:ascii="StobiSerif Regular" w:hAnsi="StobiSerif Regular"/>
                <w:b/>
                <w:sz w:val="20"/>
                <w:szCs w:val="20"/>
                <w:lang w:val="mk-MK"/>
              </w:rPr>
              <w:t>КО Пехчево</w:t>
            </w:r>
            <w:r w:rsidRPr="00A222B3">
              <w:rPr>
                <w:rFonts w:ascii="StobiSerif Regular" w:hAnsi="StobiSerif Regular"/>
                <w:b/>
                <w:sz w:val="20"/>
                <w:szCs w:val="20"/>
                <w:lang w:val="mk-MK"/>
              </w:rPr>
              <w:t>)</w:t>
            </w:r>
          </w:p>
        </w:tc>
        <w:tc>
          <w:tcPr>
            <w:tcW w:w="1530"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Максимална висина (м)/катност</w:t>
            </w:r>
          </w:p>
        </w:tc>
        <w:tc>
          <w:tcPr>
            <w:tcW w:w="1580"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Површ. на градежна парцела (м2)</w:t>
            </w:r>
          </w:p>
        </w:tc>
        <w:tc>
          <w:tcPr>
            <w:tcW w:w="1843"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Процент на изграденост/ Коефициент на искористеност</w:t>
            </w:r>
          </w:p>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w:t>
            </w:r>
          </w:p>
        </w:tc>
        <w:tc>
          <w:tcPr>
            <w:tcW w:w="1633" w:type="dxa"/>
            <w:vAlign w:val="center"/>
          </w:tcPr>
          <w:p w:rsidR="00B65010" w:rsidRPr="00A222B3" w:rsidRDefault="00B65010" w:rsidP="00B65010">
            <w:pPr>
              <w:jc w:val="center"/>
              <w:rPr>
                <w:rFonts w:ascii="StobiSerif Regular" w:hAnsi="StobiSerif Regular"/>
                <w:b/>
                <w:sz w:val="20"/>
                <w:szCs w:val="20"/>
                <w:lang w:val="mk-MK"/>
              </w:rPr>
            </w:pPr>
            <w:r w:rsidRPr="00A222B3">
              <w:rPr>
                <w:rFonts w:ascii="StobiSerif Regular" w:hAnsi="StobiSerif Regular"/>
                <w:b/>
                <w:sz w:val="20"/>
                <w:szCs w:val="20"/>
                <w:lang w:val="mk-MK"/>
              </w:rPr>
              <w:t>Максимална дозволена површина за градење (м2)</w:t>
            </w:r>
          </w:p>
        </w:tc>
        <w:tc>
          <w:tcPr>
            <w:tcW w:w="1440" w:type="dxa"/>
            <w:vAlign w:val="center"/>
          </w:tcPr>
          <w:p w:rsidR="00B65010" w:rsidRPr="00A222B3" w:rsidRDefault="00B65010" w:rsidP="00B65010">
            <w:pPr>
              <w:ind w:left="-48"/>
              <w:jc w:val="center"/>
              <w:rPr>
                <w:rFonts w:ascii="StobiSerif Regular" w:hAnsi="StobiSerif Regular"/>
                <w:b/>
                <w:sz w:val="20"/>
                <w:szCs w:val="20"/>
                <w:lang w:val="mk-MK"/>
              </w:rPr>
            </w:pPr>
            <w:r w:rsidRPr="00A222B3">
              <w:rPr>
                <w:rFonts w:ascii="StobiSerif Regular" w:hAnsi="StobiSerif Regular"/>
                <w:b/>
                <w:sz w:val="20"/>
                <w:szCs w:val="20"/>
                <w:lang w:val="mk-MK"/>
              </w:rPr>
              <w:t>Бруто развиена површина (м2)</w:t>
            </w:r>
          </w:p>
        </w:tc>
        <w:tc>
          <w:tcPr>
            <w:tcW w:w="1512" w:type="dxa"/>
            <w:vAlign w:val="center"/>
          </w:tcPr>
          <w:p w:rsidR="00B65010" w:rsidRPr="00A222B3" w:rsidRDefault="00B65010" w:rsidP="00B65010">
            <w:pPr>
              <w:ind w:left="-48"/>
              <w:jc w:val="center"/>
              <w:rPr>
                <w:rFonts w:ascii="StobiSerif Regular" w:hAnsi="StobiSerif Regular"/>
                <w:b/>
                <w:sz w:val="20"/>
                <w:szCs w:val="20"/>
                <w:lang w:val="mk-MK"/>
              </w:rPr>
            </w:pPr>
            <w:r w:rsidRPr="00A222B3">
              <w:rPr>
                <w:rFonts w:ascii="StobiSerif Regular" w:hAnsi="StobiSerif Regular"/>
                <w:b/>
                <w:sz w:val="20"/>
                <w:szCs w:val="20"/>
                <w:lang w:val="mk-MK"/>
              </w:rPr>
              <w:t>Депозит за учество на електронско јавно наддавање (денари)</w:t>
            </w:r>
          </w:p>
        </w:tc>
      </w:tr>
      <w:tr w:rsidR="00620BA8" w:rsidRPr="00A222B3" w:rsidTr="00620BA8">
        <w:trPr>
          <w:trHeight w:val="1400"/>
        </w:trPr>
        <w:tc>
          <w:tcPr>
            <w:tcW w:w="1368" w:type="dxa"/>
            <w:vAlign w:val="center"/>
          </w:tcPr>
          <w:p w:rsidR="00620BA8" w:rsidRPr="00A222B3" w:rsidRDefault="00E03F9C" w:rsidP="00620BA8">
            <w:pPr>
              <w:jc w:val="center"/>
              <w:rPr>
                <w:rFonts w:ascii="StobiSerif Regular" w:hAnsi="StobiSerif Regular"/>
                <w:sz w:val="20"/>
                <w:szCs w:val="20"/>
              </w:rPr>
            </w:pPr>
            <w:r w:rsidRPr="00A222B3">
              <w:rPr>
                <w:rFonts w:ascii="StobiSerif Regular" w:hAnsi="StobiSerif Regular"/>
                <w:sz w:val="20"/>
                <w:szCs w:val="20"/>
                <w:lang w:val="mk-MK"/>
              </w:rPr>
              <w:t>01/</w:t>
            </w:r>
            <w:r w:rsidR="00620BA8" w:rsidRPr="00A222B3">
              <w:rPr>
                <w:rFonts w:ascii="StobiSerif Regular" w:hAnsi="StobiSerif Regular"/>
                <w:sz w:val="20"/>
                <w:szCs w:val="20"/>
              </w:rPr>
              <w:t>2016-4.08</w:t>
            </w:r>
          </w:p>
        </w:tc>
        <w:tc>
          <w:tcPr>
            <w:tcW w:w="1368"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4.08</w:t>
            </w:r>
          </w:p>
        </w:tc>
        <w:tc>
          <w:tcPr>
            <w:tcW w:w="1872" w:type="dxa"/>
            <w:vAlign w:val="center"/>
          </w:tcPr>
          <w:p w:rsidR="00620BA8" w:rsidRPr="00A222B3" w:rsidRDefault="00620BA8" w:rsidP="00620BA8">
            <w:pPr>
              <w:jc w:val="center"/>
              <w:rPr>
                <w:rFonts w:ascii="StobiSerif Regular" w:hAnsi="StobiSerif Regular" w:cs="Arial"/>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lang w:val="mk-MK"/>
              </w:rPr>
              <w:t>Дел од КП 3</w:t>
            </w:r>
            <w:r w:rsidRPr="00A222B3">
              <w:rPr>
                <w:rFonts w:ascii="StobiSerif Regular" w:hAnsi="StobiSerif Regular"/>
                <w:sz w:val="20"/>
                <w:szCs w:val="20"/>
              </w:rPr>
              <w:t>498/14</w:t>
            </w:r>
          </w:p>
        </w:tc>
        <w:tc>
          <w:tcPr>
            <w:tcW w:w="1530" w:type="dxa"/>
            <w:vAlign w:val="center"/>
          </w:tcPr>
          <w:p w:rsidR="00620BA8" w:rsidRPr="00A222B3" w:rsidRDefault="00620BA8" w:rsidP="00620BA8">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325,78</w:t>
            </w:r>
          </w:p>
        </w:tc>
        <w:tc>
          <w:tcPr>
            <w:tcW w:w="1843"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40,12</w:t>
            </w:r>
            <w:r w:rsidR="00FF500D">
              <w:rPr>
                <w:rFonts w:ascii="StobiSerif Regular" w:hAnsi="StobiSerif Regular"/>
                <w:sz w:val="20"/>
                <w:szCs w:val="20"/>
              </w:rPr>
              <w:t>/0,80</w:t>
            </w:r>
          </w:p>
        </w:tc>
        <w:tc>
          <w:tcPr>
            <w:tcW w:w="1633" w:type="dxa"/>
            <w:vAlign w:val="center"/>
          </w:tcPr>
          <w:p w:rsidR="00620BA8" w:rsidRPr="00A222B3" w:rsidRDefault="00620BA8" w:rsidP="00620BA8">
            <w:pPr>
              <w:ind w:left="-48"/>
              <w:jc w:val="center"/>
              <w:rPr>
                <w:rFonts w:ascii="StobiSerif Regular" w:hAnsi="StobiSerif Regular"/>
                <w:sz w:val="20"/>
                <w:szCs w:val="20"/>
              </w:rPr>
            </w:pPr>
            <w:r w:rsidRPr="00A222B3">
              <w:rPr>
                <w:rFonts w:ascii="StobiSerif Regular" w:hAnsi="StobiSerif Regular"/>
                <w:sz w:val="20"/>
                <w:szCs w:val="20"/>
              </w:rPr>
              <w:t>261,42</w:t>
            </w:r>
          </w:p>
        </w:tc>
        <w:tc>
          <w:tcPr>
            <w:tcW w:w="144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130,71</w:t>
            </w:r>
          </w:p>
        </w:tc>
        <w:tc>
          <w:tcPr>
            <w:tcW w:w="1512" w:type="dxa"/>
            <w:vAlign w:val="center"/>
          </w:tcPr>
          <w:p w:rsidR="00620BA8" w:rsidRDefault="005E042A" w:rsidP="00620BA8">
            <w:pPr>
              <w:jc w:val="center"/>
              <w:rPr>
                <w:rFonts w:ascii="StobiSerif Regular" w:hAnsi="StobiSerif Regular"/>
                <w:sz w:val="20"/>
                <w:szCs w:val="20"/>
              </w:rPr>
            </w:pPr>
            <w:r>
              <w:rPr>
                <w:rFonts w:ascii="StobiSerif Regular" w:hAnsi="StobiSerif Regular"/>
                <w:sz w:val="20"/>
                <w:szCs w:val="20"/>
              </w:rPr>
              <w:t>7</w:t>
            </w:r>
            <w:r w:rsidR="00620BA8" w:rsidRPr="00A222B3">
              <w:rPr>
                <w:rFonts w:ascii="StobiSerif Regular" w:hAnsi="StobiSerif Regular"/>
                <w:sz w:val="20"/>
                <w:szCs w:val="20"/>
              </w:rPr>
              <w:t>.</w:t>
            </w:r>
            <w:r>
              <w:rPr>
                <w:rFonts w:ascii="StobiSerif Regular" w:hAnsi="StobiSerif Regular"/>
                <w:sz w:val="20"/>
                <w:szCs w:val="20"/>
              </w:rPr>
              <w:t>200</w:t>
            </w:r>
            <w:r w:rsidR="00620BA8" w:rsidRPr="00A222B3">
              <w:rPr>
                <w:rFonts w:ascii="StobiSerif Regular" w:hAnsi="StobiSerif Regular"/>
                <w:sz w:val="20"/>
                <w:szCs w:val="20"/>
              </w:rPr>
              <w:t>,</w:t>
            </w:r>
            <w:r w:rsidR="00620BA8" w:rsidRPr="00A222B3">
              <w:rPr>
                <w:rFonts w:ascii="StobiSerif Regular" w:hAnsi="StobiSerif Regular"/>
                <w:sz w:val="20"/>
                <w:szCs w:val="20"/>
                <w:lang w:val="mk-MK"/>
              </w:rPr>
              <w:t xml:space="preserve"> оо</w:t>
            </w:r>
          </w:p>
          <w:p w:rsidR="00D132CA" w:rsidRPr="00D132CA" w:rsidRDefault="00D132CA" w:rsidP="00620BA8">
            <w:pPr>
              <w:jc w:val="center"/>
              <w:rPr>
                <w:rFonts w:ascii="StobiSerif Regular" w:hAnsi="StobiSerif Regular"/>
                <w:sz w:val="20"/>
                <w:szCs w:val="20"/>
              </w:rPr>
            </w:pPr>
            <w:r w:rsidRPr="00A222B3">
              <w:rPr>
                <w:rFonts w:ascii="StobiSerif Regular" w:hAnsi="StobiSerif Regular"/>
                <w:sz w:val="20"/>
                <w:szCs w:val="20"/>
                <w:lang w:val="mk-MK"/>
              </w:rPr>
              <w:t>денари</w:t>
            </w:r>
          </w:p>
        </w:tc>
      </w:tr>
      <w:tr w:rsidR="00620BA8" w:rsidRPr="00A222B3" w:rsidTr="00620BA8">
        <w:trPr>
          <w:trHeight w:val="1400"/>
        </w:trPr>
        <w:tc>
          <w:tcPr>
            <w:tcW w:w="1368" w:type="dxa"/>
            <w:vAlign w:val="center"/>
          </w:tcPr>
          <w:p w:rsidR="00620BA8" w:rsidRPr="00A222B3" w:rsidRDefault="00E03F9C" w:rsidP="00620BA8">
            <w:pPr>
              <w:jc w:val="center"/>
              <w:rPr>
                <w:rFonts w:ascii="StobiSerif Regular" w:hAnsi="StobiSerif Regular"/>
                <w:sz w:val="20"/>
                <w:szCs w:val="20"/>
              </w:rPr>
            </w:pPr>
            <w:r w:rsidRPr="00A222B3">
              <w:rPr>
                <w:rFonts w:ascii="StobiSerif Regular" w:hAnsi="StobiSerif Regular"/>
                <w:sz w:val="20"/>
                <w:szCs w:val="20"/>
                <w:lang w:val="mk-MK"/>
              </w:rPr>
              <w:t>01/</w:t>
            </w:r>
            <w:r w:rsidR="00620BA8" w:rsidRPr="00A222B3">
              <w:rPr>
                <w:rFonts w:ascii="StobiSerif Regular" w:hAnsi="StobiSerif Regular"/>
                <w:sz w:val="20"/>
                <w:szCs w:val="20"/>
              </w:rPr>
              <w:t>2016-4.09</w:t>
            </w:r>
          </w:p>
        </w:tc>
        <w:tc>
          <w:tcPr>
            <w:tcW w:w="1368"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4.09</w:t>
            </w:r>
          </w:p>
        </w:tc>
        <w:tc>
          <w:tcPr>
            <w:tcW w:w="1872" w:type="dxa"/>
            <w:vAlign w:val="center"/>
          </w:tcPr>
          <w:p w:rsidR="00620BA8" w:rsidRPr="00A222B3" w:rsidRDefault="00620BA8" w:rsidP="00620BA8">
            <w:pPr>
              <w:jc w:val="center"/>
              <w:rPr>
                <w:rFonts w:ascii="StobiSerif Regular" w:hAnsi="StobiSerif Regular" w:cs="Arial"/>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lang w:val="mk-MK"/>
              </w:rPr>
              <w:t>Дел од КП</w:t>
            </w:r>
            <w:r w:rsidRPr="00A222B3">
              <w:rPr>
                <w:rFonts w:ascii="StobiSerif Regular" w:hAnsi="StobiSerif Regular"/>
                <w:sz w:val="20"/>
                <w:szCs w:val="20"/>
              </w:rPr>
              <w:t xml:space="preserve"> 3498/14</w:t>
            </w:r>
          </w:p>
        </w:tc>
        <w:tc>
          <w:tcPr>
            <w:tcW w:w="1530" w:type="dxa"/>
            <w:vAlign w:val="center"/>
          </w:tcPr>
          <w:p w:rsidR="00620BA8" w:rsidRPr="00A222B3" w:rsidRDefault="00620BA8" w:rsidP="00620BA8">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297,42</w:t>
            </w:r>
          </w:p>
        </w:tc>
        <w:tc>
          <w:tcPr>
            <w:tcW w:w="1843"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38,19</w:t>
            </w:r>
            <w:r w:rsidR="00FF500D">
              <w:rPr>
                <w:rFonts w:ascii="StobiSerif Regular" w:hAnsi="StobiSerif Regular"/>
                <w:sz w:val="20"/>
                <w:szCs w:val="20"/>
              </w:rPr>
              <w:t>/0,76</w:t>
            </w:r>
          </w:p>
        </w:tc>
        <w:tc>
          <w:tcPr>
            <w:tcW w:w="1633" w:type="dxa"/>
            <w:vAlign w:val="center"/>
          </w:tcPr>
          <w:p w:rsidR="00620BA8" w:rsidRPr="00A222B3" w:rsidRDefault="00620BA8" w:rsidP="00620BA8">
            <w:pPr>
              <w:ind w:left="-48"/>
              <w:jc w:val="center"/>
              <w:rPr>
                <w:rFonts w:ascii="StobiSerif Regular" w:hAnsi="StobiSerif Regular"/>
                <w:sz w:val="20"/>
                <w:szCs w:val="20"/>
              </w:rPr>
            </w:pPr>
            <w:r w:rsidRPr="00A222B3">
              <w:rPr>
                <w:rFonts w:ascii="StobiSerif Regular" w:hAnsi="StobiSerif Regular"/>
                <w:sz w:val="20"/>
                <w:szCs w:val="20"/>
              </w:rPr>
              <w:t>113,57</w:t>
            </w:r>
          </w:p>
        </w:tc>
        <w:tc>
          <w:tcPr>
            <w:tcW w:w="1440" w:type="dxa"/>
            <w:vAlign w:val="center"/>
          </w:tcPr>
          <w:p w:rsidR="00620BA8" w:rsidRPr="00A222B3" w:rsidRDefault="00620BA8" w:rsidP="00620BA8">
            <w:pPr>
              <w:jc w:val="center"/>
              <w:rPr>
                <w:rFonts w:ascii="StobiSerif Regular" w:hAnsi="StobiSerif Regular"/>
                <w:sz w:val="20"/>
                <w:szCs w:val="20"/>
              </w:rPr>
            </w:pPr>
            <w:r w:rsidRPr="00A222B3">
              <w:rPr>
                <w:rFonts w:ascii="StobiSerif Regular" w:hAnsi="StobiSerif Regular"/>
                <w:sz w:val="20"/>
                <w:szCs w:val="20"/>
              </w:rPr>
              <w:t>227,14</w:t>
            </w:r>
          </w:p>
        </w:tc>
        <w:tc>
          <w:tcPr>
            <w:tcW w:w="1512" w:type="dxa"/>
            <w:vAlign w:val="center"/>
          </w:tcPr>
          <w:p w:rsidR="00620BA8" w:rsidRDefault="005E042A" w:rsidP="00620BA8">
            <w:pPr>
              <w:jc w:val="center"/>
              <w:rPr>
                <w:rFonts w:ascii="StobiSerif Regular" w:hAnsi="StobiSerif Regular"/>
                <w:sz w:val="20"/>
                <w:szCs w:val="20"/>
              </w:rPr>
            </w:pPr>
            <w:r>
              <w:rPr>
                <w:rFonts w:ascii="StobiSerif Regular" w:hAnsi="StobiSerif Regular"/>
                <w:sz w:val="20"/>
                <w:szCs w:val="20"/>
              </w:rPr>
              <w:t>6</w:t>
            </w:r>
            <w:r w:rsidR="00620BA8" w:rsidRPr="00A222B3">
              <w:rPr>
                <w:rFonts w:ascii="StobiSerif Regular" w:hAnsi="StobiSerif Regular"/>
                <w:sz w:val="20"/>
                <w:szCs w:val="20"/>
              </w:rPr>
              <w:t>.</w:t>
            </w:r>
            <w:r>
              <w:rPr>
                <w:rFonts w:ascii="StobiSerif Regular" w:hAnsi="StobiSerif Regular"/>
                <w:sz w:val="20"/>
                <w:szCs w:val="20"/>
              </w:rPr>
              <w:t>600</w:t>
            </w:r>
            <w:r w:rsidR="00620BA8" w:rsidRPr="00A222B3">
              <w:rPr>
                <w:rFonts w:ascii="StobiSerif Regular" w:hAnsi="StobiSerif Regular"/>
                <w:sz w:val="20"/>
                <w:szCs w:val="20"/>
              </w:rPr>
              <w:t>,</w:t>
            </w:r>
            <w:r w:rsidR="00620BA8" w:rsidRPr="00A222B3">
              <w:rPr>
                <w:rFonts w:ascii="StobiSerif Regular" w:hAnsi="StobiSerif Regular"/>
                <w:sz w:val="20"/>
                <w:szCs w:val="20"/>
                <w:lang w:val="mk-MK"/>
              </w:rPr>
              <w:t xml:space="preserve"> оо</w:t>
            </w:r>
          </w:p>
          <w:p w:rsidR="00D132CA" w:rsidRPr="00D132CA" w:rsidRDefault="00D132CA" w:rsidP="00620BA8">
            <w:pPr>
              <w:jc w:val="center"/>
              <w:rPr>
                <w:rFonts w:ascii="StobiSerif Regular" w:hAnsi="StobiSerif Regular"/>
                <w:sz w:val="20"/>
                <w:szCs w:val="20"/>
              </w:rPr>
            </w:pPr>
            <w:r w:rsidRPr="00A222B3">
              <w:rPr>
                <w:rFonts w:ascii="StobiSerif Regular" w:hAnsi="StobiSerif Regular"/>
                <w:sz w:val="20"/>
                <w:szCs w:val="20"/>
                <w:lang w:val="mk-MK"/>
              </w:rPr>
              <w:t>денари</w:t>
            </w:r>
          </w:p>
        </w:tc>
      </w:tr>
      <w:tr w:rsidR="00B65010" w:rsidRPr="00A222B3" w:rsidTr="00DD02A0">
        <w:trPr>
          <w:trHeight w:val="1040"/>
        </w:trPr>
        <w:tc>
          <w:tcPr>
            <w:tcW w:w="1368" w:type="dxa"/>
            <w:shd w:val="clear" w:color="auto" w:fill="FFFFFF"/>
            <w:vAlign w:val="center"/>
          </w:tcPr>
          <w:p w:rsidR="00B65010" w:rsidRPr="00A222B3" w:rsidRDefault="00B65010" w:rsidP="00EF1DA9">
            <w:pPr>
              <w:jc w:val="center"/>
              <w:rPr>
                <w:rFonts w:ascii="StobiSerif Regular" w:hAnsi="StobiSerif Regular"/>
                <w:sz w:val="20"/>
                <w:szCs w:val="20"/>
              </w:rPr>
            </w:pPr>
            <w:r w:rsidRPr="00A222B3">
              <w:rPr>
                <w:rFonts w:ascii="StobiSerif Regular" w:hAnsi="StobiSerif Regular"/>
                <w:sz w:val="20"/>
                <w:szCs w:val="20"/>
                <w:lang w:val="mk-MK"/>
              </w:rPr>
              <w:t>0</w:t>
            </w:r>
            <w:r w:rsidR="00EF1DA9" w:rsidRPr="00A222B3">
              <w:rPr>
                <w:rFonts w:ascii="StobiSerif Regular" w:hAnsi="StobiSerif Regular"/>
                <w:sz w:val="20"/>
                <w:szCs w:val="20"/>
                <w:lang w:val="mk-MK"/>
              </w:rPr>
              <w:t>1</w:t>
            </w:r>
            <w:r w:rsidRPr="00A222B3">
              <w:rPr>
                <w:rFonts w:ascii="StobiSerif Regular" w:hAnsi="StobiSerif Regular"/>
                <w:sz w:val="20"/>
                <w:szCs w:val="20"/>
                <w:lang w:val="mk-MK"/>
              </w:rPr>
              <w:t>/2016-</w:t>
            </w:r>
            <w:r w:rsidR="00553C1F" w:rsidRPr="00A222B3">
              <w:rPr>
                <w:rFonts w:ascii="StobiSerif Regular" w:hAnsi="StobiSerif Regular"/>
                <w:sz w:val="20"/>
                <w:szCs w:val="20"/>
              </w:rPr>
              <w:t>4.16</w:t>
            </w:r>
          </w:p>
        </w:tc>
        <w:tc>
          <w:tcPr>
            <w:tcW w:w="1368" w:type="dxa"/>
            <w:shd w:val="clear" w:color="auto" w:fill="FFFFFF"/>
            <w:vAlign w:val="center"/>
          </w:tcPr>
          <w:p w:rsidR="00B65010"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4</w:t>
            </w:r>
            <w:r w:rsidR="00B65010" w:rsidRPr="00A222B3">
              <w:rPr>
                <w:rFonts w:ascii="StobiSerif Regular" w:hAnsi="StobiSerif Regular"/>
                <w:sz w:val="20"/>
                <w:szCs w:val="20"/>
                <w:lang w:val="mk-MK"/>
              </w:rPr>
              <w:t>.1</w:t>
            </w:r>
            <w:r w:rsidRPr="00A222B3">
              <w:rPr>
                <w:rFonts w:ascii="StobiSerif Regular" w:hAnsi="StobiSerif Regular"/>
                <w:sz w:val="20"/>
                <w:szCs w:val="20"/>
              </w:rPr>
              <w:t>6</w:t>
            </w:r>
          </w:p>
        </w:tc>
        <w:tc>
          <w:tcPr>
            <w:tcW w:w="1872" w:type="dxa"/>
            <w:shd w:val="clear" w:color="auto" w:fill="FFFFFF"/>
            <w:vAlign w:val="center"/>
          </w:tcPr>
          <w:p w:rsidR="00B65010" w:rsidRPr="00A222B3" w:rsidRDefault="00650D61" w:rsidP="00DD02A0">
            <w:pPr>
              <w:jc w:val="center"/>
              <w:rPr>
                <w:rFonts w:ascii="StobiSerif Regular" w:hAnsi="StobiSerif Regular"/>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w:t>
            </w:r>
            <w:r w:rsidR="00DD02A0" w:rsidRPr="00A222B3">
              <w:rPr>
                <w:rFonts w:ascii="StobiSerif Regular" w:hAnsi="StobiSerif Regular" w:cs="Arial"/>
                <w:sz w:val="20"/>
                <w:szCs w:val="20"/>
                <w:lang w:val="mk-MK"/>
              </w:rPr>
              <w:t>и</w:t>
            </w:r>
            <w:r w:rsidRPr="00A222B3">
              <w:rPr>
                <w:rFonts w:ascii="StobiSerif Regular" w:hAnsi="StobiSerif Regular" w:cs="Arial"/>
                <w:sz w:val="20"/>
                <w:szCs w:val="20"/>
                <w:lang w:val="mk-MK"/>
              </w:rPr>
              <w:t xml:space="preserve"> класи на намени Б1</w:t>
            </w:r>
            <w:r w:rsidR="00DD02A0" w:rsidRPr="00A222B3">
              <w:rPr>
                <w:rFonts w:ascii="StobiSerif Regular" w:hAnsi="StobiSerif Regular" w:cs="Arial"/>
                <w:sz w:val="20"/>
                <w:szCs w:val="20"/>
                <w:lang w:val="mk-MK"/>
              </w:rPr>
              <w:t>и Д3 до 30%</w:t>
            </w:r>
          </w:p>
        </w:tc>
        <w:tc>
          <w:tcPr>
            <w:tcW w:w="1170" w:type="dxa"/>
            <w:shd w:val="clear" w:color="auto" w:fill="FFFFFF"/>
            <w:vAlign w:val="center"/>
          </w:tcPr>
          <w:p w:rsidR="00B65010" w:rsidRPr="00A222B3" w:rsidRDefault="00B65010"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4571/1</w:t>
            </w:r>
          </w:p>
        </w:tc>
        <w:tc>
          <w:tcPr>
            <w:tcW w:w="1530" w:type="dxa"/>
            <w:shd w:val="clear" w:color="auto" w:fill="FFFFFF"/>
            <w:vAlign w:val="center"/>
          </w:tcPr>
          <w:p w:rsidR="00B65010" w:rsidRPr="00A222B3" w:rsidRDefault="00DD02A0" w:rsidP="00344467">
            <w:pPr>
              <w:jc w:val="center"/>
              <w:rPr>
                <w:rFonts w:ascii="StobiSerif Regular" w:hAnsi="StobiSerif Regular"/>
                <w:sz w:val="20"/>
                <w:szCs w:val="20"/>
                <w:lang w:val="mk-MK"/>
              </w:rPr>
            </w:pPr>
            <w:r w:rsidRPr="00A222B3">
              <w:rPr>
                <w:rFonts w:ascii="StobiSerif Regular" w:hAnsi="StobiSerif Regular"/>
                <w:sz w:val="20"/>
                <w:szCs w:val="20"/>
                <w:lang w:val="mk-MK"/>
              </w:rPr>
              <w:t xml:space="preserve">7 / </w:t>
            </w:r>
            <w:r w:rsidR="0016146A" w:rsidRPr="00A222B3">
              <w:rPr>
                <w:rFonts w:ascii="StobiSerif Regular" w:hAnsi="StobiSerif Regular"/>
                <w:sz w:val="20"/>
                <w:szCs w:val="20"/>
                <w:lang w:val="mk-MK"/>
              </w:rPr>
              <w:t>П+1</w:t>
            </w:r>
          </w:p>
        </w:tc>
        <w:tc>
          <w:tcPr>
            <w:tcW w:w="1580" w:type="dxa"/>
            <w:shd w:val="clear" w:color="auto" w:fill="FFFFFF"/>
            <w:vAlign w:val="center"/>
          </w:tcPr>
          <w:p w:rsidR="00B65010" w:rsidRPr="00A222B3" w:rsidRDefault="00D45699" w:rsidP="00344467">
            <w:pPr>
              <w:jc w:val="center"/>
              <w:rPr>
                <w:rFonts w:ascii="StobiSerif Regular" w:hAnsi="StobiSerif Regular"/>
                <w:sz w:val="20"/>
                <w:szCs w:val="20"/>
                <w:lang w:val="mk-MK"/>
              </w:rPr>
            </w:pPr>
            <w:r w:rsidRPr="00A222B3">
              <w:rPr>
                <w:rFonts w:ascii="StobiSerif Regular" w:hAnsi="StobiSerif Regular"/>
                <w:sz w:val="20"/>
                <w:szCs w:val="20"/>
                <w:lang w:val="mk-MK"/>
              </w:rPr>
              <w:t>544</w:t>
            </w:r>
          </w:p>
        </w:tc>
        <w:tc>
          <w:tcPr>
            <w:tcW w:w="1843" w:type="dxa"/>
            <w:shd w:val="clear" w:color="auto" w:fill="FFFFFF"/>
            <w:vAlign w:val="center"/>
          </w:tcPr>
          <w:p w:rsidR="00B65010" w:rsidRPr="00A222B3" w:rsidRDefault="00FF57D7" w:rsidP="00344467">
            <w:pPr>
              <w:jc w:val="center"/>
              <w:rPr>
                <w:rFonts w:ascii="StobiSerif Regular" w:hAnsi="StobiSerif Regular"/>
                <w:sz w:val="20"/>
                <w:szCs w:val="20"/>
                <w:lang w:val="mk-MK"/>
              </w:rPr>
            </w:pPr>
            <w:r w:rsidRPr="00A222B3">
              <w:rPr>
                <w:rFonts w:ascii="StobiSerif Regular" w:hAnsi="StobiSerif Regular"/>
                <w:sz w:val="20"/>
                <w:szCs w:val="20"/>
                <w:lang w:val="mk-MK"/>
              </w:rPr>
              <w:t>22.06</w:t>
            </w:r>
            <w:r w:rsidR="00D552AA" w:rsidRPr="00A222B3">
              <w:rPr>
                <w:rFonts w:ascii="StobiSerif Regular" w:hAnsi="StobiSerif Regular"/>
                <w:sz w:val="20"/>
                <w:szCs w:val="20"/>
                <w:lang w:val="mk-MK"/>
              </w:rPr>
              <w:t>%</w:t>
            </w:r>
            <w:r w:rsidRPr="00A222B3">
              <w:rPr>
                <w:rFonts w:ascii="StobiSerif Regular" w:hAnsi="StobiSerif Regular"/>
                <w:sz w:val="20"/>
                <w:szCs w:val="20"/>
                <w:lang w:val="mk-MK"/>
              </w:rPr>
              <w:t xml:space="preserve"> / 0,44</w:t>
            </w:r>
          </w:p>
        </w:tc>
        <w:tc>
          <w:tcPr>
            <w:tcW w:w="1633" w:type="dxa"/>
            <w:shd w:val="clear" w:color="auto" w:fill="FFFFFF"/>
            <w:vAlign w:val="center"/>
          </w:tcPr>
          <w:p w:rsidR="00B65010" w:rsidRPr="00A222B3" w:rsidRDefault="00D552AA"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120</w:t>
            </w:r>
          </w:p>
        </w:tc>
        <w:tc>
          <w:tcPr>
            <w:tcW w:w="1440" w:type="dxa"/>
            <w:shd w:val="clear" w:color="auto" w:fill="FFFFFF"/>
            <w:vAlign w:val="center"/>
          </w:tcPr>
          <w:p w:rsidR="00B65010" w:rsidRPr="00A222B3" w:rsidRDefault="00D552AA" w:rsidP="00344467">
            <w:pPr>
              <w:jc w:val="center"/>
              <w:rPr>
                <w:rFonts w:ascii="StobiSerif Regular" w:hAnsi="StobiSerif Regular"/>
                <w:sz w:val="20"/>
                <w:szCs w:val="20"/>
                <w:lang w:val="mk-MK"/>
              </w:rPr>
            </w:pPr>
            <w:r w:rsidRPr="00A222B3">
              <w:rPr>
                <w:rFonts w:ascii="StobiSerif Regular" w:hAnsi="StobiSerif Regular"/>
                <w:sz w:val="20"/>
                <w:szCs w:val="20"/>
                <w:lang w:val="mk-MK"/>
              </w:rPr>
              <w:t>240</w:t>
            </w:r>
          </w:p>
        </w:tc>
        <w:tc>
          <w:tcPr>
            <w:tcW w:w="1512" w:type="dxa"/>
            <w:shd w:val="clear" w:color="auto" w:fill="FFFFFF"/>
            <w:vAlign w:val="center"/>
          </w:tcPr>
          <w:p w:rsidR="00B65010"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12</w:t>
            </w:r>
            <w:r w:rsidR="00B65010" w:rsidRPr="00A222B3">
              <w:rPr>
                <w:rFonts w:ascii="StobiSerif Regular" w:hAnsi="StobiSerif Regular"/>
                <w:sz w:val="20"/>
                <w:szCs w:val="20"/>
                <w:lang w:val="mk-MK"/>
              </w:rPr>
              <w:t>.0</w:t>
            </w:r>
            <w:r>
              <w:rPr>
                <w:rFonts w:ascii="StobiSerif Regular" w:hAnsi="StobiSerif Regular"/>
                <w:sz w:val="20"/>
                <w:szCs w:val="20"/>
              </w:rPr>
              <w:t>00</w:t>
            </w:r>
            <w:r w:rsidR="00B65010" w:rsidRPr="00A222B3">
              <w:rPr>
                <w:rFonts w:ascii="StobiSerif Regular" w:hAnsi="StobiSerif Regular"/>
                <w:sz w:val="20"/>
                <w:szCs w:val="20"/>
                <w:lang w:val="mk-MK"/>
              </w:rPr>
              <w:t>,оо денари</w:t>
            </w:r>
          </w:p>
        </w:tc>
      </w:tr>
      <w:tr w:rsidR="00B65010" w:rsidRPr="00A222B3" w:rsidTr="00DD02A0">
        <w:trPr>
          <w:trHeight w:val="1040"/>
        </w:trPr>
        <w:tc>
          <w:tcPr>
            <w:tcW w:w="1368" w:type="dxa"/>
            <w:shd w:val="clear" w:color="auto" w:fill="FFFFFF"/>
            <w:vAlign w:val="center"/>
          </w:tcPr>
          <w:p w:rsidR="00B65010" w:rsidRPr="00A222B3" w:rsidRDefault="00B65010" w:rsidP="00715336">
            <w:pPr>
              <w:jc w:val="center"/>
              <w:rPr>
                <w:rFonts w:ascii="StobiSerif Regular" w:hAnsi="StobiSerif Regular"/>
                <w:sz w:val="20"/>
                <w:szCs w:val="20"/>
              </w:rPr>
            </w:pPr>
            <w:r w:rsidRPr="00A222B3">
              <w:rPr>
                <w:rFonts w:ascii="StobiSerif Regular" w:hAnsi="StobiSerif Regular"/>
                <w:sz w:val="20"/>
                <w:szCs w:val="20"/>
                <w:lang w:val="mk-MK"/>
              </w:rPr>
              <w:lastRenderedPageBreak/>
              <w:t>0</w:t>
            </w:r>
            <w:r w:rsidR="00715336" w:rsidRPr="00A222B3">
              <w:rPr>
                <w:rFonts w:ascii="StobiSerif Regular" w:hAnsi="StobiSerif Regular"/>
                <w:sz w:val="20"/>
                <w:szCs w:val="20"/>
              </w:rPr>
              <w:t>1</w:t>
            </w:r>
            <w:r w:rsidRPr="00A222B3">
              <w:rPr>
                <w:rFonts w:ascii="StobiSerif Regular" w:hAnsi="StobiSerif Regular"/>
                <w:sz w:val="20"/>
                <w:szCs w:val="20"/>
                <w:lang w:val="mk-MK"/>
              </w:rPr>
              <w:t>/2016-</w:t>
            </w:r>
            <w:r w:rsidR="00553C1F" w:rsidRPr="00A222B3">
              <w:rPr>
                <w:rFonts w:ascii="StobiSerif Regular" w:hAnsi="StobiSerif Regular"/>
                <w:sz w:val="20"/>
                <w:szCs w:val="20"/>
              </w:rPr>
              <w:t>5.02</w:t>
            </w:r>
          </w:p>
        </w:tc>
        <w:tc>
          <w:tcPr>
            <w:tcW w:w="1368" w:type="dxa"/>
            <w:shd w:val="clear" w:color="auto" w:fill="FFFFFF"/>
            <w:vAlign w:val="center"/>
          </w:tcPr>
          <w:p w:rsidR="00B65010" w:rsidRPr="00A222B3" w:rsidRDefault="00715336" w:rsidP="00715336">
            <w:pPr>
              <w:jc w:val="center"/>
              <w:rPr>
                <w:rFonts w:ascii="StobiSerif Regular" w:hAnsi="StobiSerif Regular"/>
                <w:sz w:val="20"/>
                <w:szCs w:val="20"/>
                <w:lang w:val="mk-MK"/>
              </w:rPr>
            </w:pPr>
            <w:r w:rsidRPr="00A222B3">
              <w:rPr>
                <w:rFonts w:ascii="StobiSerif Regular" w:hAnsi="StobiSerif Regular"/>
                <w:sz w:val="20"/>
                <w:szCs w:val="20"/>
              </w:rPr>
              <w:t>5</w:t>
            </w:r>
            <w:r w:rsidR="00B65010" w:rsidRPr="00A222B3">
              <w:rPr>
                <w:rFonts w:ascii="StobiSerif Regular" w:hAnsi="StobiSerif Regular"/>
                <w:sz w:val="20"/>
                <w:szCs w:val="20"/>
                <w:lang w:val="mk-MK"/>
              </w:rPr>
              <w:t>.</w:t>
            </w:r>
            <w:r w:rsidRPr="00A222B3">
              <w:rPr>
                <w:rFonts w:ascii="StobiSerif Regular" w:hAnsi="StobiSerif Regular"/>
                <w:sz w:val="20"/>
                <w:szCs w:val="20"/>
              </w:rPr>
              <w:t>02</w:t>
            </w:r>
          </w:p>
        </w:tc>
        <w:tc>
          <w:tcPr>
            <w:tcW w:w="1872" w:type="dxa"/>
            <w:shd w:val="clear" w:color="auto" w:fill="FFFFFF"/>
            <w:vAlign w:val="center"/>
          </w:tcPr>
          <w:p w:rsidR="00B65010" w:rsidRPr="00A222B3" w:rsidRDefault="00FF57D7" w:rsidP="00D552AA">
            <w:pPr>
              <w:jc w:val="center"/>
              <w:rPr>
                <w:rFonts w:ascii="StobiSerif Regular" w:hAnsi="StobiSerif Regular"/>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B65010" w:rsidRPr="00A222B3" w:rsidRDefault="00804B90"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3498/16 и 4064/1</w:t>
            </w:r>
          </w:p>
        </w:tc>
        <w:tc>
          <w:tcPr>
            <w:tcW w:w="1530" w:type="dxa"/>
            <w:shd w:val="clear" w:color="auto" w:fill="FFFFFF"/>
            <w:vAlign w:val="center"/>
          </w:tcPr>
          <w:p w:rsidR="00B65010" w:rsidRPr="00A222B3" w:rsidRDefault="00FF57D7" w:rsidP="00344467">
            <w:pPr>
              <w:jc w:val="center"/>
              <w:rPr>
                <w:rFonts w:ascii="StobiSerif Regular" w:hAnsi="StobiSerif Regular"/>
                <w:sz w:val="20"/>
                <w:szCs w:val="20"/>
                <w:lang w:val="mk-MK"/>
              </w:rPr>
            </w:pPr>
            <w:r w:rsidRPr="00A222B3">
              <w:rPr>
                <w:rFonts w:ascii="StobiSerif Regular" w:hAnsi="StobiSerif Regular"/>
                <w:sz w:val="20"/>
                <w:szCs w:val="20"/>
                <w:lang w:val="mk-MK"/>
              </w:rPr>
              <w:t xml:space="preserve">7 / </w:t>
            </w:r>
            <w:r w:rsidR="0016146A" w:rsidRPr="00A222B3">
              <w:rPr>
                <w:rFonts w:ascii="StobiSerif Regular" w:hAnsi="StobiSerif Regular"/>
                <w:sz w:val="20"/>
                <w:szCs w:val="20"/>
                <w:lang w:val="mk-MK"/>
              </w:rPr>
              <w:t>П+1</w:t>
            </w:r>
          </w:p>
        </w:tc>
        <w:tc>
          <w:tcPr>
            <w:tcW w:w="1580" w:type="dxa"/>
            <w:shd w:val="clear" w:color="auto" w:fill="FFFFFF"/>
            <w:vAlign w:val="center"/>
          </w:tcPr>
          <w:p w:rsidR="00B65010" w:rsidRPr="00A222B3" w:rsidRDefault="00D45699" w:rsidP="00DA2567">
            <w:pPr>
              <w:jc w:val="center"/>
              <w:rPr>
                <w:rFonts w:ascii="StobiSerif Regular" w:hAnsi="StobiSerif Regular"/>
                <w:sz w:val="20"/>
                <w:szCs w:val="20"/>
                <w:lang w:val="mk-MK"/>
              </w:rPr>
            </w:pPr>
            <w:r w:rsidRPr="00A222B3">
              <w:rPr>
                <w:rFonts w:ascii="StobiSerif Regular" w:hAnsi="StobiSerif Regular"/>
                <w:sz w:val="20"/>
                <w:szCs w:val="20"/>
                <w:lang w:val="mk-MK"/>
              </w:rPr>
              <w:t>23</w:t>
            </w:r>
            <w:r w:rsidR="00DA2567" w:rsidRPr="00A222B3">
              <w:rPr>
                <w:rFonts w:ascii="StobiSerif Regular" w:hAnsi="StobiSerif Regular"/>
                <w:sz w:val="20"/>
                <w:szCs w:val="20"/>
                <w:lang w:val="mk-MK"/>
              </w:rPr>
              <w:t>5,77</w:t>
            </w:r>
          </w:p>
        </w:tc>
        <w:tc>
          <w:tcPr>
            <w:tcW w:w="1843" w:type="dxa"/>
            <w:shd w:val="clear" w:color="auto" w:fill="FFFFFF"/>
            <w:vAlign w:val="center"/>
          </w:tcPr>
          <w:p w:rsidR="00B65010" w:rsidRPr="00A222B3" w:rsidRDefault="000A5359" w:rsidP="00DA2567">
            <w:pPr>
              <w:jc w:val="center"/>
              <w:rPr>
                <w:rFonts w:ascii="StobiSerif Regular" w:hAnsi="StobiSerif Regular"/>
                <w:sz w:val="20"/>
                <w:szCs w:val="20"/>
                <w:lang w:val="mk-MK"/>
              </w:rPr>
            </w:pPr>
            <w:r w:rsidRPr="00A222B3">
              <w:rPr>
                <w:rFonts w:ascii="StobiSerif Regular" w:hAnsi="StobiSerif Regular"/>
                <w:sz w:val="20"/>
                <w:szCs w:val="20"/>
                <w:lang w:val="mk-MK"/>
              </w:rPr>
              <w:t>32,56%</w:t>
            </w:r>
            <w:r w:rsidR="00FF57D7" w:rsidRPr="00A222B3">
              <w:rPr>
                <w:rFonts w:ascii="StobiSerif Regular" w:hAnsi="StobiSerif Regular"/>
                <w:sz w:val="20"/>
                <w:szCs w:val="20"/>
                <w:lang w:val="mk-MK"/>
              </w:rPr>
              <w:t xml:space="preserve"> / 0,</w:t>
            </w:r>
            <w:r w:rsidR="00DA2567" w:rsidRPr="00A222B3">
              <w:rPr>
                <w:rFonts w:ascii="StobiSerif Regular" w:hAnsi="StobiSerif Regular"/>
                <w:sz w:val="20"/>
                <w:szCs w:val="20"/>
                <w:lang w:val="mk-MK"/>
              </w:rPr>
              <w:t>65</w:t>
            </w:r>
          </w:p>
        </w:tc>
        <w:tc>
          <w:tcPr>
            <w:tcW w:w="1633" w:type="dxa"/>
            <w:shd w:val="clear" w:color="auto" w:fill="FFFFFF"/>
            <w:vAlign w:val="center"/>
          </w:tcPr>
          <w:p w:rsidR="00B65010" w:rsidRPr="00A222B3" w:rsidRDefault="00FF57D7"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76,77</w:t>
            </w:r>
          </w:p>
        </w:tc>
        <w:tc>
          <w:tcPr>
            <w:tcW w:w="1440" w:type="dxa"/>
            <w:shd w:val="clear" w:color="auto" w:fill="FFFFFF"/>
            <w:vAlign w:val="center"/>
          </w:tcPr>
          <w:p w:rsidR="00B65010" w:rsidRPr="00A222B3" w:rsidRDefault="00FF57D7" w:rsidP="00344467">
            <w:pPr>
              <w:jc w:val="center"/>
              <w:rPr>
                <w:rFonts w:ascii="StobiSerif Regular" w:hAnsi="StobiSerif Regular"/>
                <w:sz w:val="20"/>
                <w:szCs w:val="20"/>
                <w:lang w:val="mk-MK"/>
              </w:rPr>
            </w:pPr>
            <w:r w:rsidRPr="00A222B3">
              <w:rPr>
                <w:rFonts w:ascii="StobiSerif Regular" w:hAnsi="StobiSerif Regular"/>
                <w:sz w:val="20"/>
                <w:szCs w:val="20"/>
                <w:lang w:val="mk-MK"/>
              </w:rPr>
              <w:t>153,54</w:t>
            </w:r>
          </w:p>
        </w:tc>
        <w:tc>
          <w:tcPr>
            <w:tcW w:w="1512" w:type="dxa"/>
            <w:shd w:val="clear" w:color="auto" w:fill="FFFFFF"/>
            <w:vAlign w:val="center"/>
          </w:tcPr>
          <w:p w:rsidR="00B65010"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5</w:t>
            </w:r>
            <w:r w:rsidR="00B65010" w:rsidRPr="00A222B3">
              <w:rPr>
                <w:rFonts w:ascii="StobiSerif Regular" w:hAnsi="StobiSerif Regular"/>
                <w:sz w:val="20"/>
                <w:szCs w:val="20"/>
                <w:lang w:val="mk-MK"/>
              </w:rPr>
              <w:t>.</w:t>
            </w:r>
            <w:r>
              <w:rPr>
                <w:rFonts w:ascii="StobiSerif Regular" w:hAnsi="StobiSerif Regular"/>
                <w:sz w:val="20"/>
                <w:szCs w:val="20"/>
              </w:rPr>
              <w:t>200</w:t>
            </w:r>
            <w:r w:rsidR="00B65010" w:rsidRPr="00A222B3">
              <w:rPr>
                <w:rFonts w:ascii="StobiSerif Regular" w:hAnsi="StobiSerif Regular"/>
                <w:sz w:val="20"/>
                <w:szCs w:val="20"/>
                <w:lang w:val="mk-MK"/>
              </w:rPr>
              <w:t>,оо денари</w:t>
            </w:r>
          </w:p>
        </w:tc>
      </w:tr>
      <w:tr w:rsidR="00B65010" w:rsidRPr="00A222B3" w:rsidTr="00DD02A0">
        <w:trPr>
          <w:trHeight w:val="1040"/>
        </w:trPr>
        <w:tc>
          <w:tcPr>
            <w:tcW w:w="1368" w:type="dxa"/>
            <w:shd w:val="clear" w:color="auto" w:fill="FFFFFF"/>
            <w:vAlign w:val="center"/>
          </w:tcPr>
          <w:p w:rsidR="00B65010" w:rsidRPr="00A222B3" w:rsidRDefault="00B65010" w:rsidP="00715336">
            <w:pPr>
              <w:jc w:val="center"/>
              <w:rPr>
                <w:rFonts w:ascii="StobiSerif Regular" w:hAnsi="StobiSerif Regular"/>
                <w:sz w:val="20"/>
                <w:szCs w:val="20"/>
              </w:rPr>
            </w:pPr>
            <w:r w:rsidRPr="00A222B3">
              <w:rPr>
                <w:rFonts w:ascii="StobiSerif Regular" w:hAnsi="StobiSerif Regular"/>
                <w:sz w:val="20"/>
                <w:szCs w:val="20"/>
                <w:lang w:val="mk-MK"/>
              </w:rPr>
              <w:t>0</w:t>
            </w:r>
            <w:r w:rsidR="00715336" w:rsidRPr="00A222B3">
              <w:rPr>
                <w:rFonts w:ascii="StobiSerif Regular" w:hAnsi="StobiSerif Regular"/>
                <w:sz w:val="20"/>
                <w:szCs w:val="20"/>
              </w:rPr>
              <w:t>1</w:t>
            </w:r>
            <w:r w:rsidRPr="00A222B3">
              <w:rPr>
                <w:rFonts w:ascii="StobiSerif Regular" w:hAnsi="StobiSerif Regular"/>
                <w:sz w:val="20"/>
                <w:szCs w:val="20"/>
                <w:lang w:val="mk-MK"/>
              </w:rPr>
              <w:t>/2016-</w:t>
            </w:r>
            <w:r w:rsidR="00553C1F" w:rsidRPr="00A222B3">
              <w:rPr>
                <w:rFonts w:ascii="StobiSerif Regular" w:hAnsi="StobiSerif Regular"/>
                <w:sz w:val="20"/>
                <w:szCs w:val="20"/>
              </w:rPr>
              <w:t>5.03</w:t>
            </w:r>
          </w:p>
        </w:tc>
        <w:tc>
          <w:tcPr>
            <w:tcW w:w="1368" w:type="dxa"/>
            <w:shd w:val="clear" w:color="auto" w:fill="FFFFFF"/>
            <w:vAlign w:val="center"/>
          </w:tcPr>
          <w:p w:rsidR="00B65010"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5</w:t>
            </w:r>
            <w:r w:rsidR="00B65010" w:rsidRPr="00A222B3">
              <w:rPr>
                <w:rFonts w:ascii="StobiSerif Regular" w:hAnsi="StobiSerif Regular"/>
                <w:sz w:val="20"/>
                <w:szCs w:val="20"/>
                <w:lang w:val="mk-MK"/>
              </w:rPr>
              <w:t>.</w:t>
            </w:r>
            <w:r w:rsidRPr="00A222B3">
              <w:rPr>
                <w:rFonts w:ascii="StobiSerif Regular" w:hAnsi="StobiSerif Regular"/>
                <w:sz w:val="20"/>
                <w:szCs w:val="20"/>
              </w:rPr>
              <w:t>03</w:t>
            </w:r>
          </w:p>
        </w:tc>
        <w:tc>
          <w:tcPr>
            <w:tcW w:w="1872" w:type="dxa"/>
            <w:shd w:val="clear" w:color="auto" w:fill="FFFFFF"/>
            <w:vAlign w:val="center"/>
          </w:tcPr>
          <w:p w:rsidR="00B65010" w:rsidRPr="00A222B3" w:rsidRDefault="00EC65F9" w:rsidP="00344467">
            <w:pPr>
              <w:jc w:val="center"/>
              <w:rPr>
                <w:rFonts w:ascii="StobiSerif Regular" w:hAnsi="StobiSerif Regular"/>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B65010" w:rsidRPr="00A222B3" w:rsidRDefault="00B65010" w:rsidP="0031533B">
            <w:pPr>
              <w:jc w:val="center"/>
              <w:rPr>
                <w:rFonts w:ascii="StobiSerif Regular" w:hAnsi="StobiSerif Regular"/>
                <w:sz w:val="20"/>
                <w:szCs w:val="20"/>
                <w:lang w:val="mk-MK"/>
              </w:rPr>
            </w:pPr>
            <w:r w:rsidRPr="00A222B3">
              <w:rPr>
                <w:rFonts w:ascii="StobiSerif Regular" w:hAnsi="StobiSerif Regular"/>
                <w:sz w:val="20"/>
                <w:szCs w:val="20"/>
                <w:lang w:val="mk-MK"/>
              </w:rPr>
              <w:t xml:space="preserve">Дел од КП </w:t>
            </w:r>
            <w:r w:rsidR="0031533B" w:rsidRPr="00A222B3">
              <w:rPr>
                <w:rFonts w:ascii="StobiSerif Regular" w:hAnsi="StobiSerif Regular"/>
                <w:sz w:val="20"/>
                <w:szCs w:val="20"/>
                <w:lang w:val="mk-MK"/>
              </w:rPr>
              <w:t>3498/16</w:t>
            </w:r>
          </w:p>
        </w:tc>
        <w:tc>
          <w:tcPr>
            <w:tcW w:w="1530" w:type="dxa"/>
            <w:shd w:val="clear" w:color="auto" w:fill="FFFFFF"/>
            <w:vAlign w:val="center"/>
          </w:tcPr>
          <w:p w:rsidR="00B65010" w:rsidRPr="00A222B3" w:rsidRDefault="00DA2567" w:rsidP="00344467">
            <w:pPr>
              <w:jc w:val="center"/>
              <w:rPr>
                <w:rFonts w:ascii="StobiSerif Regular" w:hAnsi="StobiSerif Regular"/>
                <w:sz w:val="20"/>
                <w:szCs w:val="20"/>
                <w:lang w:val="mk-MK"/>
              </w:rPr>
            </w:pPr>
            <w:r w:rsidRPr="00A222B3">
              <w:rPr>
                <w:rFonts w:ascii="StobiSerif Regular" w:hAnsi="StobiSerif Regular"/>
                <w:sz w:val="20"/>
                <w:szCs w:val="20"/>
                <w:lang w:val="mk-MK"/>
              </w:rPr>
              <w:t xml:space="preserve">7 / </w:t>
            </w:r>
            <w:r w:rsidR="0016146A" w:rsidRPr="00A222B3">
              <w:rPr>
                <w:rFonts w:ascii="StobiSerif Regular" w:hAnsi="StobiSerif Regular"/>
                <w:sz w:val="20"/>
                <w:szCs w:val="20"/>
                <w:lang w:val="mk-MK"/>
              </w:rPr>
              <w:t>П+1</w:t>
            </w:r>
          </w:p>
        </w:tc>
        <w:tc>
          <w:tcPr>
            <w:tcW w:w="1580" w:type="dxa"/>
            <w:shd w:val="clear" w:color="auto" w:fill="FFFFFF"/>
            <w:vAlign w:val="center"/>
          </w:tcPr>
          <w:p w:rsidR="00B65010" w:rsidRPr="00A222B3" w:rsidRDefault="0031533B" w:rsidP="002B4F7B">
            <w:pPr>
              <w:jc w:val="center"/>
              <w:rPr>
                <w:rFonts w:ascii="StobiSerif Regular" w:hAnsi="StobiSerif Regular"/>
                <w:sz w:val="20"/>
                <w:szCs w:val="20"/>
                <w:lang w:val="mk-MK"/>
              </w:rPr>
            </w:pPr>
            <w:r w:rsidRPr="00A222B3">
              <w:rPr>
                <w:rFonts w:ascii="StobiSerif Regular" w:hAnsi="StobiSerif Regular"/>
                <w:sz w:val="20"/>
                <w:szCs w:val="20"/>
                <w:lang w:val="mk-MK"/>
              </w:rPr>
              <w:t>26</w:t>
            </w:r>
            <w:r w:rsidR="002B4F7B" w:rsidRPr="00A222B3">
              <w:rPr>
                <w:rFonts w:ascii="StobiSerif Regular" w:hAnsi="StobiSerif Regular"/>
                <w:sz w:val="20"/>
                <w:szCs w:val="20"/>
                <w:lang w:val="mk-MK"/>
              </w:rPr>
              <w:t>8,98</w:t>
            </w:r>
          </w:p>
        </w:tc>
        <w:tc>
          <w:tcPr>
            <w:tcW w:w="1843" w:type="dxa"/>
            <w:shd w:val="clear" w:color="auto" w:fill="FFFFFF"/>
            <w:vAlign w:val="center"/>
          </w:tcPr>
          <w:p w:rsidR="00B65010" w:rsidRPr="00A222B3" w:rsidRDefault="000A5359" w:rsidP="000A5359">
            <w:pPr>
              <w:jc w:val="center"/>
              <w:rPr>
                <w:rFonts w:ascii="StobiSerif Regular" w:hAnsi="StobiSerif Regular"/>
                <w:sz w:val="20"/>
                <w:szCs w:val="20"/>
                <w:lang w:val="mk-MK"/>
              </w:rPr>
            </w:pPr>
            <w:r w:rsidRPr="00A222B3">
              <w:rPr>
                <w:rFonts w:ascii="StobiSerif Regular" w:hAnsi="StobiSerif Regular"/>
                <w:sz w:val="20"/>
                <w:szCs w:val="20"/>
                <w:lang w:val="mk-MK"/>
              </w:rPr>
              <w:t>33</w:t>
            </w:r>
            <w:r w:rsidR="00F95A27" w:rsidRPr="00A222B3">
              <w:rPr>
                <w:rFonts w:ascii="StobiSerif Regular" w:hAnsi="StobiSerif Regular"/>
                <w:sz w:val="20"/>
                <w:szCs w:val="20"/>
                <w:lang w:val="mk-MK"/>
              </w:rPr>
              <w:t>,46</w:t>
            </w:r>
            <w:r w:rsidRPr="00A222B3">
              <w:rPr>
                <w:rFonts w:ascii="StobiSerif Regular" w:hAnsi="StobiSerif Regular"/>
                <w:sz w:val="20"/>
                <w:szCs w:val="20"/>
                <w:lang w:val="mk-MK"/>
              </w:rPr>
              <w:t>%</w:t>
            </w:r>
            <w:r w:rsidR="00F95A27" w:rsidRPr="00A222B3">
              <w:rPr>
                <w:rFonts w:ascii="StobiSerif Regular" w:hAnsi="StobiSerif Regular"/>
                <w:sz w:val="20"/>
                <w:szCs w:val="20"/>
                <w:lang w:val="mk-MK"/>
              </w:rPr>
              <w:t xml:space="preserve"> / 0.67</w:t>
            </w:r>
          </w:p>
        </w:tc>
        <w:tc>
          <w:tcPr>
            <w:tcW w:w="1633" w:type="dxa"/>
            <w:shd w:val="clear" w:color="auto" w:fill="FFFFFF"/>
            <w:vAlign w:val="center"/>
          </w:tcPr>
          <w:p w:rsidR="00B65010" w:rsidRPr="00A222B3" w:rsidRDefault="000A5359"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90</w:t>
            </w:r>
          </w:p>
        </w:tc>
        <w:tc>
          <w:tcPr>
            <w:tcW w:w="1440" w:type="dxa"/>
            <w:shd w:val="clear" w:color="auto" w:fill="FFFFFF"/>
            <w:vAlign w:val="center"/>
          </w:tcPr>
          <w:p w:rsidR="00B65010" w:rsidRPr="00A222B3" w:rsidRDefault="000A5359" w:rsidP="00344467">
            <w:pPr>
              <w:jc w:val="center"/>
              <w:rPr>
                <w:rFonts w:ascii="StobiSerif Regular" w:hAnsi="StobiSerif Regular"/>
                <w:sz w:val="20"/>
                <w:szCs w:val="20"/>
                <w:lang w:val="mk-MK"/>
              </w:rPr>
            </w:pPr>
            <w:r w:rsidRPr="00A222B3">
              <w:rPr>
                <w:rFonts w:ascii="StobiSerif Regular" w:hAnsi="StobiSerif Regular"/>
                <w:sz w:val="20"/>
                <w:szCs w:val="20"/>
                <w:lang w:val="mk-MK"/>
              </w:rPr>
              <w:t>180</w:t>
            </w:r>
          </w:p>
        </w:tc>
        <w:tc>
          <w:tcPr>
            <w:tcW w:w="1512" w:type="dxa"/>
            <w:shd w:val="clear" w:color="auto" w:fill="FFFFFF"/>
            <w:vAlign w:val="center"/>
          </w:tcPr>
          <w:p w:rsidR="00B65010"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6</w:t>
            </w:r>
            <w:r w:rsidR="00B65010" w:rsidRPr="00A222B3">
              <w:rPr>
                <w:rFonts w:ascii="StobiSerif Regular" w:hAnsi="StobiSerif Regular"/>
                <w:sz w:val="20"/>
                <w:szCs w:val="20"/>
                <w:lang w:val="mk-MK"/>
              </w:rPr>
              <w:t>.</w:t>
            </w:r>
            <w:r>
              <w:rPr>
                <w:rFonts w:ascii="StobiSerif Regular" w:hAnsi="StobiSerif Regular"/>
                <w:sz w:val="20"/>
                <w:szCs w:val="20"/>
              </w:rPr>
              <w:t>000</w:t>
            </w:r>
            <w:r w:rsidR="00B65010" w:rsidRPr="00A222B3">
              <w:rPr>
                <w:rFonts w:ascii="StobiSerif Regular" w:hAnsi="StobiSerif Regular"/>
                <w:sz w:val="20"/>
                <w:szCs w:val="20"/>
                <w:lang w:val="mk-MK"/>
              </w:rPr>
              <w:t>,оо денари</w:t>
            </w:r>
          </w:p>
        </w:tc>
      </w:tr>
      <w:tr w:rsidR="00B65010" w:rsidRPr="00A222B3" w:rsidTr="00DD02A0">
        <w:trPr>
          <w:trHeight w:val="1040"/>
        </w:trPr>
        <w:tc>
          <w:tcPr>
            <w:tcW w:w="1368" w:type="dxa"/>
            <w:shd w:val="clear" w:color="auto" w:fill="FFFFFF"/>
            <w:vAlign w:val="center"/>
          </w:tcPr>
          <w:p w:rsidR="00B65010" w:rsidRPr="00A222B3" w:rsidRDefault="00B65010" w:rsidP="00715336">
            <w:pPr>
              <w:jc w:val="center"/>
              <w:rPr>
                <w:rFonts w:ascii="StobiSerif Regular" w:hAnsi="StobiSerif Regular"/>
                <w:sz w:val="20"/>
                <w:szCs w:val="20"/>
              </w:rPr>
            </w:pPr>
            <w:r w:rsidRPr="00A222B3">
              <w:rPr>
                <w:rFonts w:ascii="StobiSerif Regular" w:hAnsi="StobiSerif Regular"/>
                <w:sz w:val="20"/>
                <w:szCs w:val="20"/>
                <w:lang w:val="mk-MK"/>
              </w:rPr>
              <w:t>0</w:t>
            </w:r>
            <w:r w:rsidR="00715336" w:rsidRPr="00A222B3">
              <w:rPr>
                <w:rFonts w:ascii="StobiSerif Regular" w:hAnsi="StobiSerif Regular"/>
                <w:sz w:val="20"/>
                <w:szCs w:val="20"/>
              </w:rPr>
              <w:t>1</w:t>
            </w:r>
            <w:r w:rsidRPr="00A222B3">
              <w:rPr>
                <w:rFonts w:ascii="StobiSerif Regular" w:hAnsi="StobiSerif Regular"/>
                <w:sz w:val="20"/>
                <w:szCs w:val="20"/>
                <w:lang w:val="mk-MK"/>
              </w:rPr>
              <w:t>/2016-</w:t>
            </w:r>
            <w:r w:rsidR="00553C1F" w:rsidRPr="00A222B3">
              <w:rPr>
                <w:rFonts w:ascii="StobiSerif Regular" w:hAnsi="StobiSerif Regular"/>
                <w:sz w:val="20"/>
                <w:szCs w:val="20"/>
              </w:rPr>
              <w:t>5.04</w:t>
            </w:r>
          </w:p>
        </w:tc>
        <w:tc>
          <w:tcPr>
            <w:tcW w:w="1368" w:type="dxa"/>
            <w:shd w:val="clear" w:color="auto" w:fill="FFFFFF"/>
            <w:vAlign w:val="center"/>
          </w:tcPr>
          <w:p w:rsidR="00B65010"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5</w:t>
            </w:r>
            <w:r w:rsidR="00B65010" w:rsidRPr="00A222B3">
              <w:rPr>
                <w:rFonts w:ascii="StobiSerif Regular" w:hAnsi="StobiSerif Regular"/>
                <w:sz w:val="20"/>
                <w:szCs w:val="20"/>
                <w:lang w:val="mk-MK"/>
              </w:rPr>
              <w:t>.</w:t>
            </w:r>
            <w:r w:rsidRPr="00A222B3">
              <w:rPr>
                <w:rFonts w:ascii="StobiSerif Regular" w:hAnsi="StobiSerif Regular"/>
                <w:sz w:val="20"/>
                <w:szCs w:val="20"/>
              </w:rPr>
              <w:t>04</w:t>
            </w:r>
          </w:p>
        </w:tc>
        <w:tc>
          <w:tcPr>
            <w:tcW w:w="1872" w:type="dxa"/>
            <w:shd w:val="clear" w:color="auto" w:fill="FFFFFF"/>
            <w:vAlign w:val="center"/>
          </w:tcPr>
          <w:p w:rsidR="00B65010" w:rsidRPr="00A222B3" w:rsidRDefault="00EC65F9" w:rsidP="00344467">
            <w:pPr>
              <w:jc w:val="center"/>
              <w:rPr>
                <w:rFonts w:ascii="StobiSerif Regular" w:hAnsi="StobiSerif Regular"/>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B65010" w:rsidRPr="00A222B3" w:rsidRDefault="000A5359" w:rsidP="000A5359">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3498/16</w:t>
            </w:r>
          </w:p>
        </w:tc>
        <w:tc>
          <w:tcPr>
            <w:tcW w:w="1530" w:type="dxa"/>
            <w:shd w:val="clear" w:color="auto" w:fill="FFFFFF"/>
            <w:vAlign w:val="center"/>
          </w:tcPr>
          <w:p w:rsidR="00B65010" w:rsidRPr="00A222B3" w:rsidRDefault="009A464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B65010" w:rsidRPr="00A222B3" w:rsidRDefault="00D45699" w:rsidP="00344467">
            <w:pPr>
              <w:jc w:val="center"/>
              <w:rPr>
                <w:rFonts w:ascii="StobiSerif Regular" w:hAnsi="StobiSerif Regular"/>
                <w:sz w:val="20"/>
                <w:szCs w:val="20"/>
                <w:lang w:val="mk-MK"/>
              </w:rPr>
            </w:pPr>
            <w:r w:rsidRPr="00A222B3">
              <w:rPr>
                <w:rFonts w:ascii="StobiSerif Regular" w:hAnsi="StobiSerif Regular"/>
                <w:sz w:val="20"/>
                <w:szCs w:val="20"/>
                <w:lang w:val="mk-MK"/>
              </w:rPr>
              <w:t>265</w:t>
            </w:r>
            <w:r w:rsidR="009A4649" w:rsidRPr="00A222B3">
              <w:rPr>
                <w:rFonts w:ascii="StobiSerif Regular" w:hAnsi="StobiSerif Regular"/>
                <w:sz w:val="20"/>
                <w:szCs w:val="20"/>
                <w:lang w:val="mk-MK"/>
              </w:rPr>
              <w:t>,17</w:t>
            </w:r>
          </w:p>
        </w:tc>
        <w:tc>
          <w:tcPr>
            <w:tcW w:w="1843" w:type="dxa"/>
            <w:shd w:val="clear" w:color="auto" w:fill="FFFFFF"/>
            <w:vAlign w:val="center"/>
          </w:tcPr>
          <w:p w:rsidR="00B65010" w:rsidRPr="00A222B3" w:rsidRDefault="000A5359" w:rsidP="00344467">
            <w:pPr>
              <w:jc w:val="center"/>
              <w:rPr>
                <w:rFonts w:ascii="StobiSerif Regular" w:hAnsi="StobiSerif Regular"/>
                <w:sz w:val="20"/>
                <w:szCs w:val="20"/>
                <w:lang w:val="mk-MK"/>
              </w:rPr>
            </w:pPr>
            <w:r w:rsidRPr="00A222B3">
              <w:rPr>
                <w:rFonts w:ascii="StobiSerif Regular" w:hAnsi="StobiSerif Regular"/>
                <w:sz w:val="20"/>
                <w:szCs w:val="20"/>
                <w:lang w:val="mk-MK"/>
              </w:rPr>
              <w:t>30,55%</w:t>
            </w:r>
            <w:r w:rsidR="009A4649" w:rsidRPr="00A222B3">
              <w:rPr>
                <w:rFonts w:ascii="StobiSerif Regular" w:hAnsi="StobiSerif Regular"/>
                <w:sz w:val="20"/>
                <w:szCs w:val="20"/>
                <w:lang w:val="mk-MK"/>
              </w:rPr>
              <w:t xml:space="preserve"> / 0,61</w:t>
            </w:r>
          </w:p>
        </w:tc>
        <w:tc>
          <w:tcPr>
            <w:tcW w:w="1633" w:type="dxa"/>
            <w:shd w:val="clear" w:color="auto" w:fill="FFFFFF"/>
            <w:vAlign w:val="center"/>
          </w:tcPr>
          <w:p w:rsidR="00B65010" w:rsidRPr="00A222B3" w:rsidRDefault="000A5359"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81</w:t>
            </w:r>
          </w:p>
        </w:tc>
        <w:tc>
          <w:tcPr>
            <w:tcW w:w="1440" w:type="dxa"/>
            <w:shd w:val="clear" w:color="auto" w:fill="FFFFFF"/>
            <w:vAlign w:val="center"/>
          </w:tcPr>
          <w:p w:rsidR="00B65010" w:rsidRPr="00A222B3" w:rsidRDefault="000A5359" w:rsidP="00344467">
            <w:pPr>
              <w:jc w:val="center"/>
              <w:rPr>
                <w:rFonts w:ascii="StobiSerif Regular" w:hAnsi="StobiSerif Regular"/>
                <w:sz w:val="20"/>
                <w:szCs w:val="20"/>
                <w:lang w:val="mk-MK"/>
              </w:rPr>
            </w:pPr>
            <w:r w:rsidRPr="00A222B3">
              <w:rPr>
                <w:rFonts w:ascii="StobiSerif Regular" w:hAnsi="StobiSerif Regular"/>
                <w:sz w:val="20"/>
                <w:szCs w:val="20"/>
                <w:lang w:val="mk-MK"/>
              </w:rPr>
              <w:t>162</w:t>
            </w:r>
          </w:p>
        </w:tc>
        <w:tc>
          <w:tcPr>
            <w:tcW w:w="1512" w:type="dxa"/>
            <w:shd w:val="clear" w:color="auto" w:fill="FFFFFF"/>
            <w:vAlign w:val="center"/>
          </w:tcPr>
          <w:p w:rsidR="00B65010"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6</w:t>
            </w:r>
            <w:r w:rsidR="002944E5" w:rsidRPr="00A222B3">
              <w:rPr>
                <w:rFonts w:ascii="StobiSerif Regular" w:hAnsi="StobiSerif Regular"/>
                <w:sz w:val="20"/>
                <w:szCs w:val="20"/>
                <w:lang w:val="mk-MK"/>
              </w:rPr>
              <w:t>.</w:t>
            </w:r>
            <w:r>
              <w:rPr>
                <w:rFonts w:ascii="StobiSerif Regular" w:hAnsi="StobiSerif Regular"/>
                <w:sz w:val="20"/>
                <w:szCs w:val="20"/>
              </w:rPr>
              <w:t>000</w:t>
            </w:r>
            <w:r w:rsidR="00B65010" w:rsidRPr="00A222B3">
              <w:rPr>
                <w:rFonts w:ascii="StobiSerif Regular" w:hAnsi="StobiSerif Regular"/>
                <w:sz w:val="20"/>
                <w:szCs w:val="20"/>
                <w:lang w:val="mk-MK"/>
              </w:rPr>
              <w:t>,оо денари</w:t>
            </w:r>
          </w:p>
        </w:tc>
      </w:tr>
      <w:tr w:rsidR="00B65010" w:rsidRPr="00A222B3" w:rsidTr="00DD02A0">
        <w:trPr>
          <w:trHeight w:val="1040"/>
        </w:trPr>
        <w:tc>
          <w:tcPr>
            <w:tcW w:w="1368" w:type="dxa"/>
            <w:shd w:val="clear" w:color="auto" w:fill="FFFFFF"/>
            <w:vAlign w:val="center"/>
          </w:tcPr>
          <w:p w:rsidR="00B65010" w:rsidRPr="00A222B3" w:rsidRDefault="00B65010" w:rsidP="00715336">
            <w:pPr>
              <w:jc w:val="center"/>
              <w:rPr>
                <w:rFonts w:ascii="StobiSerif Regular" w:hAnsi="StobiSerif Regular"/>
                <w:sz w:val="20"/>
                <w:szCs w:val="20"/>
              </w:rPr>
            </w:pPr>
            <w:r w:rsidRPr="00A222B3">
              <w:rPr>
                <w:rFonts w:ascii="StobiSerif Regular" w:hAnsi="StobiSerif Regular"/>
                <w:sz w:val="20"/>
                <w:szCs w:val="20"/>
                <w:lang w:val="mk-MK"/>
              </w:rPr>
              <w:t>0</w:t>
            </w:r>
            <w:r w:rsidR="00715336" w:rsidRPr="00A222B3">
              <w:rPr>
                <w:rFonts w:ascii="StobiSerif Regular" w:hAnsi="StobiSerif Regular"/>
                <w:sz w:val="20"/>
                <w:szCs w:val="20"/>
              </w:rPr>
              <w:t>1</w:t>
            </w:r>
            <w:r w:rsidRPr="00A222B3">
              <w:rPr>
                <w:rFonts w:ascii="StobiSerif Regular" w:hAnsi="StobiSerif Regular"/>
                <w:sz w:val="20"/>
                <w:szCs w:val="20"/>
                <w:lang w:val="mk-MK"/>
              </w:rPr>
              <w:t>/2016-</w:t>
            </w:r>
            <w:r w:rsidR="00553C1F" w:rsidRPr="00A222B3">
              <w:rPr>
                <w:rFonts w:ascii="StobiSerif Regular" w:hAnsi="StobiSerif Regular"/>
                <w:sz w:val="20"/>
                <w:szCs w:val="20"/>
              </w:rPr>
              <w:t>5.05</w:t>
            </w:r>
          </w:p>
        </w:tc>
        <w:tc>
          <w:tcPr>
            <w:tcW w:w="1368" w:type="dxa"/>
            <w:shd w:val="clear" w:color="auto" w:fill="FFFFFF"/>
            <w:vAlign w:val="center"/>
          </w:tcPr>
          <w:p w:rsidR="00B65010" w:rsidRPr="00A222B3" w:rsidRDefault="00715336" w:rsidP="00344467">
            <w:pPr>
              <w:jc w:val="center"/>
              <w:rPr>
                <w:rFonts w:ascii="StobiSerif Regular" w:hAnsi="StobiSerif Regular"/>
                <w:sz w:val="20"/>
                <w:szCs w:val="20"/>
                <w:lang w:val="mk-MK"/>
              </w:rPr>
            </w:pPr>
            <w:r w:rsidRPr="00A222B3">
              <w:rPr>
                <w:rFonts w:ascii="StobiSerif Regular" w:hAnsi="StobiSerif Regular"/>
                <w:sz w:val="20"/>
                <w:szCs w:val="20"/>
              </w:rPr>
              <w:t>5</w:t>
            </w:r>
            <w:r w:rsidR="00B65010" w:rsidRPr="00A222B3">
              <w:rPr>
                <w:rFonts w:ascii="StobiSerif Regular" w:hAnsi="StobiSerif Regular"/>
                <w:sz w:val="20"/>
                <w:szCs w:val="20"/>
                <w:lang w:val="mk-MK"/>
              </w:rPr>
              <w:t>.</w:t>
            </w:r>
            <w:r w:rsidRPr="00A222B3">
              <w:rPr>
                <w:rFonts w:ascii="StobiSerif Regular" w:hAnsi="StobiSerif Regular"/>
                <w:sz w:val="20"/>
                <w:szCs w:val="20"/>
              </w:rPr>
              <w:t>0</w:t>
            </w:r>
            <w:r w:rsidR="00B65010" w:rsidRPr="00A222B3">
              <w:rPr>
                <w:rFonts w:ascii="StobiSerif Regular" w:hAnsi="StobiSerif Regular"/>
                <w:sz w:val="20"/>
                <w:szCs w:val="20"/>
                <w:lang w:val="mk-MK"/>
              </w:rPr>
              <w:t>5</w:t>
            </w:r>
          </w:p>
        </w:tc>
        <w:tc>
          <w:tcPr>
            <w:tcW w:w="1872" w:type="dxa"/>
            <w:shd w:val="clear" w:color="auto" w:fill="FFFFFF"/>
            <w:vAlign w:val="center"/>
          </w:tcPr>
          <w:p w:rsidR="00B65010" w:rsidRPr="00A222B3" w:rsidRDefault="00EC65F9" w:rsidP="00344467">
            <w:pPr>
              <w:jc w:val="center"/>
              <w:rPr>
                <w:rFonts w:ascii="StobiSerif Regular" w:hAnsi="StobiSerif Regular"/>
                <w:sz w:val="20"/>
                <w:szCs w:val="20"/>
                <w:lang w:val="mk-MK"/>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B65010" w:rsidRPr="00A222B3" w:rsidRDefault="000A5359"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3498/16</w:t>
            </w:r>
          </w:p>
        </w:tc>
        <w:tc>
          <w:tcPr>
            <w:tcW w:w="1530" w:type="dxa"/>
            <w:shd w:val="clear" w:color="auto" w:fill="FFFFFF"/>
            <w:vAlign w:val="center"/>
          </w:tcPr>
          <w:p w:rsidR="00B65010" w:rsidRPr="00A222B3" w:rsidRDefault="009A464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B65010" w:rsidRPr="00A222B3" w:rsidRDefault="00D45699" w:rsidP="00344467">
            <w:pPr>
              <w:jc w:val="center"/>
              <w:rPr>
                <w:rFonts w:ascii="StobiSerif Regular" w:hAnsi="StobiSerif Regular"/>
                <w:sz w:val="20"/>
                <w:szCs w:val="20"/>
                <w:lang w:val="mk-MK"/>
              </w:rPr>
            </w:pPr>
            <w:r w:rsidRPr="00A222B3">
              <w:rPr>
                <w:rFonts w:ascii="StobiSerif Regular" w:hAnsi="StobiSerif Regular"/>
                <w:sz w:val="20"/>
                <w:szCs w:val="20"/>
                <w:lang w:val="mk-MK"/>
              </w:rPr>
              <w:t>243</w:t>
            </w:r>
            <w:r w:rsidR="009A4649" w:rsidRPr="00A222B3">
              <w:rPr>
                <w:rFonts w:ascii="StobiSerif Regular" w:hAnsi="StobiSerif Regular"/>
                <w:sz w:val="20"/>
                <w:szCs w:val="20"/>
                <w:lang w:val="mk-MK"/>
              </w:rPr>
              <w:t>,06</w:t>
            </w:r>
          </w:p>
        </w:tc>
        <w:tc>
          <w:tcPr>
            <w:tcW w:w="1843" w:type="dxa"/>
            <w:shd w:val="clear" w:color="auto" w:fill="FFFFFF"/>
            <w:vAlign w:val="center"/>
          </w:tcPr>
          <w:p w:rsidR="00B65010" w:rsidRPr="00A222B3" w:rsidRDefault="009A4649" w:rsidP="00344467">
            <w:pPr>
              <w:jc w:val="center"/>
              <w:rPr>
                <w:rFonts w:ascii="StobiSerif Regular" w:hAnsi="StobiSerif Regular"/>
                <w:sz w:val="20"/>
                <w:szCs w:val="20"/>
                <w:lang w:val="mk-MK"/>
              </w:rPr>
            </w:pPr>
            <w:r w:rsidRPr="00A222B3">
              <w:rPr>
                <w:rFonts w:ascii="StobiSerif Regular" w:hAnsi="StobiSerif Regular"/>
                <w:sz w:val="20"/>
                <w:szCs w:val="20"/>
                <w:lang w:val="mk-MK"/>
              </w:rPr>
              <w:t>33,33</w:t>
            </w:r>
            <w:r w:rsidR="002944E5" w:rsidRPr="00A222B3">
              <w:rPr>
                <w:rFonts w:ascii="StobiSerif Regular" w:hAnsi="StobiSerif Regular"/>
                <w:sz w:val="20"/>
                <w:szCs w:val="20"/>
                <w:lang w:val="mk-MK"/>
              </w:rPr>
              <w:t>%</w:t>
            </w:r>
            <w:r w:rsidRPr="00A222B3">
              <w:rPr>
                <w:rFonts w:ascii="StobiSerif Regular" w:hAnsi="StobiSerif Regular"/>
                <w:sz w:val="20"/>
                <w:szCs w:val="20"/>
                <w:lang w:val="mk-MK"/>
              </w:rPr>
              <w:t xml:space="preserve"> / 0,67</w:t>
            </w:r>
          </w:p>
        </w:tc>
        <w:tc>
          <w:tcPr>
            <w:tcW w:w="1633" w:type="dxa"/>
            <w:shd w:val="clear" w:color="auto" w:fill="FFFFFF"/>
            <w:vAlign w:val="center"/>
          </w:tcPr>
          <w:p w:rsidR="00B65010" w:rsidRPr="00A222B3" w:rsidRDefault="002944E5"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81</w:t>
            </w:r>
          </w:p>
        </w:tc>
        <w:tc>
          <w:tcPr>
            <w:tcW w:w="1440" w:type="dxa"/>
            <w:shd w:val="clear" w:color="auto" w:fill="FFFFFF"/>
            <w:vAlign w:val="center"/>
          </w:tcPr>
          <w:p w:rsidR="00B65010" w:rsidRPr="00A222B3" w:rsidRDefault="002944E5" w:rsidP="00344467">
            <w:pPr>
              <w:jc w:val="center"/>
              <w:rPr>
                <w:rFonts w:ascii="StobiSerif Regular" w:hAnsi="StobiSerif Regular"/>
                <w:sz w:val="20"/>
                <w:szCs w:val="20"/>
                <w:lang w:val="mk-MK"/>
              </w:rPr>
            </w:pPr>
            <w:r w:rsidRPr="00A222B3">
              <w:rPr>
                <w:rFonts w:ascii="StobiSerif Regular" w:hAnsi="StobiSerif Regular"/>
                <w:sz w:val="20"/>
                <w:szCs w:val="20"/>
                <w:lang w:val="mk-MK"/>
              </w:rPr>
              <w:t>162</w:t>
            </w:r>
          </w:p>
        </w:tc>
        <w:tc>
          <w:tcPr>
            <w:tcW w:w="1512" w:type="dxa"/>
            <w:shd w:val="clear" w:color="auto" w:fill="FFFFFF"/>
            <w:vAlign w:val="center"/>
          </w:tcPr>
          <w:p w:rsidR="00B65010"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5</w:t>
            </w:r>
            <w:r w:rsidR="00B65010" w:rsidRPr="00A222B3">
              <w:rPr>
                <w:rFonts w:ascii="StobiSerif Regular" w:hAnsi="StobiSerif Regular"/>
                <w:sz w:val="20"/>
                <w:szCs w:val="20"/>
                <w:lang w:val="mk-MK"/>
              </w:rPr>
              <w:t>.</w:t>
            </w:r>
            <w:r>
              <w:rPr>
                <w:rFonts w:ascii="StobiSerif Regular" w:hAnsi="StobiSerif Regular"/>
                <w:sz w:val="20"/>
                <w:szCs w:val="20"/>
              </w:rPr>
              <w:t>300</w:t>
            </w:r>
            <w:r w:rsidR="00B65010" w:rsidRPr="00A222B3">
              <w:rPr>
                <w:rFonts w:ascii="StobiSerif Regular" w:hAnsi="StobiSerif Regular"/>
                <w:sz w:val="20"/>
                <w:szCs w:val="20"/>
                <w:lang w:val="mk-MK"/>
              </w:rPr>
              <w:t>,оо 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01/2016-</w:t>
            </w:r>
            <w:r w:rsidR="00553C1F" w:rsidRPr="00A222B3">
              <w:rPr>
                <w:rFonts w:ascii="StobiSerif Regular" w:hAnsi="StobiSerif Regular"/>
                <w:sz w:val="20"/>
                <w:szCs w:val="20"/>
              </w:rPr>
              <w:t>5.06</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rPr>
            </w:pPr>
            <w:r w:rsidRPr="00A222B3">
              <w:rPr>
                <w:rFonts w:ascii="StobiSerif Regular" w:hAnsi="StobiSerif Regular"/>
                <w:sz w:val="20"/>
                <w:szCs w:val="20"/>
              </w:rPr>
              <w:t>5.06</w:t>
            </w:r>
          </w:p>
        </w:tc>
        <w:tc>
          <w:tcPr>
            <w:tcW w:w="1872" w:type="dxa"/>
            <w:shd w:val="clear" w:color="auto" w:fill="FFFFFF"/>
            <w:vAlign w:val="center"/>
          </w:tcPr>
          <w:p w:rsidR="00715336" w:rsidRPr="00A222B3" w:rsidRDefault="00EC65F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BB44C7"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3498/16</w:t>
            </w:r>
          </w:p>
        </w:tc>
        <w:tc>
          <w:tcPr>
            <w:tcW w:w="1530" w:type="dxa"/>
            <w:shd w:val="clear" w:color="auto" w:fill="FFFFFF"/>
            <w:vAlign w:val="center"/>
          </w:tcPr>
          <w:p w:rsidR="00715336" w:rsidRPr="00A222B3" w:rsidRDefault="009A464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715336" w:rsidRPr="00A222B3" w:rsidRDefault="00D45699" w:rsidP="00344467">
            <w:pPr>
              <w:jc w:val="center"/>
              <w:rPr>
                <w:rFonts w:ascii="StobiSerif Regular" w:hAnsi="StobiSerif Regular"/>
                <w:sz w:val="20"/>
                <w:szCs w:val="20"/>
                <w:lang w:val="mk-MK"/>
              </w:rPr>
            </w:pPr>
            <w:r w:rsidRPr="00A222B3">
              <w:rPr>
                <w:rFonts w:ascii="StobiSerif Regular" w:hAnsi="StobiSerif Regular"/>
                <w:sz w:val="20"/>
                <w:szCs w:val="20"/>
                <w:lang w:val="mk-MK"/>
              </w:rPr>
              <w:t>220</w:t>
            </w:r>
            <w:r w:rsidR="009472A9" w:rsidRPr="00A222B3">
              <w:rPr>
                <w:rFonts w:ascii="StobiSerif Regular" w:hAnsi="StobiSerif Regular"/>
                <w:sz w:val="20"/>
                <w:szCs w:val="20"/>
                <w:lang w:val="mk-MK"/>
              </w:rPr>
              <w:t>,21</w:t>
            </w:r>
          </w:p>
        </w:tc>
        <w:tc>
          <w:tcPr>
            <w:tcW w:w="1843" w:type="dxa"/>
            <w:shd w:val="clear" w:color="auto" w:fill="FFFFFF"/>
            <w:vAlign w:val="center"/>
          </w:tcPr>
          <w:p w:rsidR="00715336" w:rsidRPr="00A222B3" w:rsidRDefault="00BB44C7" w:rsidP="009472A9">
            <w:pPr>
              <w:jc w:val="center"/>
              <w:rPr>
                <w:rFonts w:ascii="StobiSerif Regular" w:hAnsi="StobiSerif Regular"/>
                <w:sz w:val="20"/>
                <w:szCs w:val="20"/>
                <w:lang w:val="mk-MK"/>
              </w:rPr>
            </w:pPr>
            <w:r w:rsidRPr="00A222B3">
              <w:rPr>
                <w:rFonts w:ascii="StobiSerif Regular" w:hAnsi="StobiSerif Regular"/>
                <w:sz w:val="20"/>
                <w:szCs w:val="20"/>
                <w:lang w:val="mk-MK"/>
              </w:rPr>
              <w:t>3</w:t>
            </w:r>
            <w:r w:rsidR="009472A9" w:rsidRPr="00A222B3">
              <w:rPr>
                <w:rFonts w:ascii="StobiSerif Regular" w:hAnsi="StobiSerif Regular"/>
                <w:sz w:val="20"/>
                <w:szCs w:val="20"/>
                <w:lang w:val="mk-MK"/>
              </w:rPr>
              <w:t>2,72</w:t>
            </w:r>
            <w:r w:rsidRPr="00A222B3">
              <w:rPr>
                <w:rFonts w:ascii="StobiSerif Regular" w:hAnsi="StobiSerif Regular"/>
                <w:sz w:val="20"/>
                <w:szCs w:val="20"/>
                <w:lang w:val="mk-MK"/>
              </w:rPr>
              <w:t>%</w:t>
            </w:r>
            <w:r w:rsidR="009472A9" w:rsidRPr="00A222B3">
              <w:rPr>
                <w:rFonts w:ascii="StobiSerif Regular" w:hAnsi="StobiSerif Regular"/>
                <w:sz w:val="20"/>
                <w:szCs w:val="20"/>
                <w:lang w:val="mk-MK"/>
              </w:rPr>
              <w:t xml:space="preserve"> / 0,65</w:t>
            </w:r>
          </w:p>
        </w:tc>
        <w:tc>
          <w:tcPr>
            <w:tcW w:w="1633" w:type="dxa"/>
            <w:shd w:val="clear" w:color="auto" w:fill="FFFFFF"/>
            <w:vAlign w:val="center"/>
          </w:tcPr>
          <w:p w:rsidR="00715336" w:rsidRPr="00A222B3" w:rsidRDefault="00BB44C7"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72</w:t>
            </w:r>
            <w:r w:rsidR="009472A9" w:rsidRPr="00A222B3">
              <w:rPr>
                <w:rFonts w:ascii="StobiSerif Regular" w:hAnsi="StobiSerif Regular"/>
                <w:sz w:val="20"/>
                <w:szCs w:val="20"/>
                <w:lang w:val="mk-MK"/>
              </w:rPr>
              <w:t>,06</w:t>
            </w:r>
          </w:p>
        </w:tc>
        <w:tc>
          <w:tcPr>
            <w:tcW w:w="1440" w:type="dxa"/>
            <w:shd w:val="clear" w:color="auto" w:fill="FFFFFF"/>
            <w:vAlign w:val="center"/>
          </w:tcPr>
          <w:p w:rsidR="00715336" w:rsidRPr="00A222B3" w:rsidRDefault="00BB44C7" w:rsidP="00344467">
            <w:pPr>
              <w:jc w:val="center"/>
              <w:rPr>
                <w:rFonts w:ascii="StobiSerif Regular" w:hAnsi="StobiSerif Regular"/>
                <w:sz w:val="20"/>
                <w:szCs w:val="20"/>
                <w:lang w:val="mk-MK"/>
              </w:rPr>
            </w:pPr>
            <w:r w:rsidRPr="00A222B3">
              <w:rPr>
                <w:rFonts w:ascii="StobiSerif Regular" w:hAnsi="StobiSerif Regular"/>
                <w:sz w:val="20"/>
                <w:szCs w:val="20"/>
                <w:lang w:val="mk-MK"/>
              </w:rPr>
              <w:t>144</w:t>
            </w:r>
            <w:r w:rsidR="009472A9" w:rsidRPr="00A222B3">
              <w:rPr>
                <w:rFonts w:ascii="StobiSerif Regular" w:hAnsi="StobiSerif Regular"/>
                <w:sz w:val="20"/>
                <w:szCs w:val="20"/>
                <w:lang w:val="mk-MK"/>
              </w:rPr>
              <w:t>,12</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4</w:t>
            </w:r>
            <w:r w:rsidR="00BB44C7" w:rsidRPr="00A222B3">
              <w:rPr>
                <w:rFonts w:ascii="StobiSerif Regular" w:hAnsi="StobiSerif Regular"/>
                <w:sz w:val="20"/>
                <w:szCs w:val="20"/>
                <w:lang w:val="mk-MK"/>
              </w:rPr>
              <w:t>.</w:t>
            </w:r>
            <w:r>
              <w:rPr>
                <w:rFonts w:ascii="StobiSerif Regular" w:hAnsi="StobiSerif Regular"/>
                <w:sz w:val="20"/>
                <w:szCs w:val="20"/>
              </w:rPr>
              <w:t>900</w:t>
            </w:r>
            <w:r w:rsidR="00BB44C7" w:rsidRPr="00A222B3">
              <w:rPr>
                <w:rFonts w:ascii="StobiSerif Regular" w:hAnsi="StobiSerif Regular"/>
                <w:sz w:val="20"/>
                <w:szCs w:val="20"/>
                <w:lang w:val="mk-MK"/>
              </w:rPr>
              <w:t>,</w:t>
            </w:r>
            <w:r w:rsidR="0093537A" w:rsidRPr="00A222B3">
              <w:rPr>
                <w:rFonts w:ascii="StobiSerif Regular" w:hAnsi="StobiSerif Regular"/>
                <w:sz w:val="20"/>
                <w:szCs w:val="20"/>
                <w:lang w:val="mk-MK"/>
              </w:rPr>
              <w:t xml:space="preserve">оо </w:t>
            </w:r>
            <w:r w:rsidR="00BB44C7" w:rsidRPr="00A222B3">
              <w:rPr>
                <w:rFonts w:ascii="StobiSerif Regular" w:hAnsi="StobiSerif Regular"/>
                <w:sz w:val="20"/>
                <w:szCs w:val="20"/>
                <w:lang w:val="mk-MK"/>
              </w:rPr>
              <w:t xml:space="preserve"> 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01/2016-</w:t>
            </w:r>
            <w:r w:rsidR="00553C1F" w:rsidRPr="00A222B3">
              <w:rPr>
                <w:rFonts w:ascii="StobiSerif Regular" w:hAnsi="StobiSerif Regular"/>
                <w:sz w:val="20"/>
                <w:szCs w:val="20"/>
              </w:rPr>
              <w:t>5.07</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rPr>
            </w:pPr>
            <w:r w:rsidRPr="00A222B3">
              <w:rPr>
                <w:rFonts w:ascii="StobiSerif Regular" w:hAnsi="StobiSerif Regular"/>
                <w:sz w:val="20"/>
                <w:szCs w:val="20"/>
              </w:rPr>
              <w:t>5.07</w:t>
            </w:r>
          </w:p>
        </w:tc>
        <w:tc>
          <w:tcPr>
            <w:tcW w:w="1872" w:type="dxa"/>
            <w:shd w:val="clear" w:color="auto" w:fill="FFFFFF"/>
            <w:vAlign w:val="center"/>
          </w:tcPr>
          <w:p w:rsidR="00715336" w:rsidRPr="00A222B3" w:rsidRDefault="00EC65F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BB44C7"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3498/16</w:t>
            </w:r>
          </w:p>
        </w:tc>
        <w:tc>
          <w:tcPr>
            <w:tcW w:w="1530" w:type="dxa"/>
            <w:shd w:val="clear" w:color="auto" w:fill="FFFFFF"/>
            <w:vAlign w:val="center"/>
          </w:tcPr>
          <w:p w:rsidR="00715336" w:rsidRPr="00A222B3" w:rsidRDefault="009472A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715336" w:rsidRPr="00A222B3" w:rsidRDefault="009472A9" w:rsidP="00344467">
            <w:pPr>
              <w:jc w:val="center"/>
              <w:rPr>
                <w:rFonts w:ascii="StobiSerif Regular" w:hAnsi="StobiSerif Regular"/>
                <w:sz w:val="20"/>
                <w:szCs w:val="20"/>
                <w:lang w:val="mk-MK"/>
              </w:rPr>
            </w:pPr>
            <w:r w:rsidRPr="00A222B3">
              <w:rPr>
                <w:rFonts w:ascii="StobiSerif Regular" w:hAnsi="StobiSerif Regular"/>
                <w:sz w:val="20"/>
                <w:szCs w:val="20"/>
                <w:lang w:val="mk-MK"/>
              </w:rPr>
              <w:t>219,84</w:t>
            </w:r>
          </w:p>
        </w:tc>
        <w:tc>
          <w:tcPr>
            <w:tcW w:w="1843" w:type="dxa"/>
            <w:shd w:val="clear" w:color="auto" w:fill="FFFFFF"/>
            <w:vAlign w:val="center"/>
          </w:tcPr>
          <w:p w:rsidR="00715336" w:rsidRPr="00A222B3" w:rsidRDefault="00BB44C7" w:rsidP="00344467">
            <w:pPr>
              <w:jc w:val="center"/>
              <w:rPr>
                <w:rFonts w:ascii="StobiSerif Regular" w:hAnsi="StobiSerif Regular"/>
                <w:sz w:val="20"/>
                <w:szCs w:val="20"/>
                <w:lang w:val="mk-MK"/>
              </w:rPr>
            </w:pPr>
            <w:r w:rsidRPr="00A222B3">
              <w:rPr>
                <w:rFonts w:ascii="StobiSerif Regular" w:hAnsi="StobiSerif Regular"/>
                <w:sz w:val="20"/>
                <w:szCs w:val="20"/>
                <w:lang w:val="mk-MK"/>
              </w:rPr>
              <w:t>29</w:t>
            </w:r>
            <w:r w:rsidR="009472A9" w:rsidRPr="00A222B3">
              <w:rPr>
                <w:rFonts w:ascii="StobiSerif Regular" w:hAnsi="StobiSerif Regular"/>
                <w:sz w:val="20"/>
                <w:szCs w:val="20"/>
                <w:lang w:val="mk-MK"/>
              </w:rPr>
              <w:t>,27</w:t>
            </w:r>
            <w:r w:rsidRPr="00A222B3">
              <w:rPr>
                <w:rFonts w:ascii="StobiSerif Regular" w:hAnsi="StobiSerif Regular"/>
                <w:sz w:val="20"/>
                <w:szCs w:val="20"/>
                <w:lang w:val="mk-MK"/>
              </w:rPr>
              <w:t>%</w:t>
            </w:r>
            <w:r w:rsidR="009472A9" w:rsidRPr="00A222B3">
              <w:rPr>
                <w:rFonts w:ascii="StobiSerif Regular" w:hAnsi="StobiSerif Regular"/>
                <w:sz w:val="20"/>
                <w:szCs w:val="20"/>
                <w:lang w:val="mk-MK"/>
              </w:rPr>
              <w:t xml:space="preserve"> / 0,59</w:t>
            </w:r>
          </w:p>
        </w:tc>
        <w:tc>
          <w:tcPr>
            <w:tcW w:w="1633" w:type="dxa"/>
            <w:shd w:val="clear" w:color="auto" w:fill="FFFFFF"/>
            <w:vAlign w:val="center"/>
          </w:tcPr>
          <w:p w:rsidR="00715336" w:rsidRPr="00A222B3" w:rsidRDefault="00BB44C7"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6</w:t>
            </w:r>
            <w:r w:rsidR="009C3779" w:rsidRPr="00A222B3">
              <w:rPr>
                <w:rFonts w:ascii="StobiSerif Regular" w:hAnsi="StobiSerif Regular"/>
                <w:sz w:val="20"/>
                <w:szCs w:val="20"/>
                <w:lang w:val="mk-MK"/>
              </w:rPr>
              <w:t>4</w:t>
            </w:r>
            <w:r w:rsidR="009472A9" w:rsidRPr="00A222B3">
              <w:rPr>
                <w:rFonts w:ascii="StobiSerif Regular" w:hAnsi="StobiSerif Regular"/>
                <w:sz w:val="20"/>
                <w:szCs w:val="20"/>
                <w:lang w:val="mk-MK"/>
              </w:rPr>
              <w:t>,34</w:t>
            </w:r>
          </w:p>
        </w:tc>
        <w:tc>
          <w:tcPr>
            <w:tcW w:w="1440" w:type="dxa"/>
            <w:shd w:val="clear" w:color="auto" w:fill="FFFFFF"/>
            <w:vAlign w:val="center"/>
          </w:tcPr>
          <w:p w:rsidR="00715336" w:rsidRPr="00A222B3" w:rsidRDefault="00BB44C7" w:rsidP="009C3779">
            <w:pPr>
              <w:jc w:val="center"/>
              <w:rPr>
                <w:rFonts w:ascii="StobiSerif Regular" w:hAnsi="StobiSerif Regular"/>
                <w:sz w:val="20"/>
                <w:szCs w:val="20"/>
                <w:lang w:val="mk-MK"/>
              </w:rPr>
            </w:pPr>
            <w:r w:rsidRPr="00A222B3">
              <w:rPr>
                <w:rFonts w:ascii="StobiSerif Regular" w:hAnsi="StobiSerif Regular"/>
                <w:sz w:val="20"/>
                <w:szCs w:val="20"/>
                <w:lang w:val="mk-MK"/>
              </w:rPr>
              <w:t>12</w:t>
            </w:r>
            <w:r w:rsidR="009C3779" w:rsidRPr="00A222B3">
              <w:rPr>
                <w:rFonts w:ascii="StobiSerif Regular" w:hAnsi="StobiSerif Regular"/>
                <w:sz w:val="20"/>
                <w:szCs w:val="20"/>
                <w:lang w:val="mk-MK"/>
              </w:rPr>
              <w:t>8</w:t>
            </w:r>
            <w:r w:rsidR="009472A9" w:rsidRPr="00A222B3">
              <w:rPr>
                <w:rFonts w:ascii="StobiSerif Regular" w:hAnsi="StobiSerif Regular"/>
                <w:sz w:val="20"/>
                <w:szCs w:val="20"/>
                <w:lang w:val="mk-MK"/>
              </w:rPr>
              <w:t>,68</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4</w:t>
            </w:r>
            <w:r w:rsidR="009C3779" w:rsidRPr="00A222B3">
              <w:rPr>
                <w:rFonts w:ascii="StobiSerif Regular" w:hAnsi="StobiSerif Regular"/>
                <w:sz w:val="20"/>
                <w:szCs w:val="20"/>
                <w:lang w:val="mk-MK"/>
              </w:rPr>
              <w:t>.</w:t>
            </w:r>
            <w:r>
              <w:rPr>
                <w:rFonts w:ascii="StobiSerif Regular" w:hAnsi="StobiSerif Regular"/>
                <w:sz w:val="20"/>
                <w:szCs w:val="20"/>
              </w:rPr>
              <w:t>900</w:t>
            </w:r>
            <w:r w:rsidR="009C3779" w:rsidRPr="00A222B3">
              <w:rPr>
                <w:rFonts w:ascii="StobiSerif Regular" w:hAnsi="StobiSerif Regular"/>
                <w:sz w:val="20"/>
                <w:szCs w:val="20"/>
                <w:lang w:val="mk-MK"/>
              </w:rPr>
              <w:t>,</w:t>
            </w:r>
            <w:r w:rsidR="0093537A" w:rsidRPr="00A222B3">
              <w:t xml:space="preserve"> </w:t>
            </w:r>
            <w:r w:rsidR="0093537A" w:rsidRPr="00A222B3">
              <w:rPr>
                <w:rFonts w:ascii="StobiSerif Regular" w:hAnsi="StobiSerif Regular"/>
                <w:sz w:val="20"/>
                <w:szCs w:val="20"/>
                <w:lang w:val="mk-MK"/>
              </w:rPr>
              <w:t xml:space="preserve">оо </w:t>
            </w:r>
            <w:r w:rsidR="009C3779" w:rsidRPr="00A222B3">
              <w:rPr>
                <w:rFonts w:ascii="StobiSerif Regular" w:hAnsi="StobiSerif Regular"/>
                <w:sz w:val="20"/>
                <w:szCs w:val="20"/>
                <w:lang w:val="mk-MK"/>
              </w:rPr>
              <w:t xml:space="preserve"> денари</w:t>
            </w:r>
          </w:p>
        </w:tc>
      </w:tr>
      <w:tr w:rsidR="00103D6D" w:rsidRPr="00A222B3" w:rsidTr="00DD02A0">
        <w:trPr>
          <w:trHeight w:val="1040"/>
        </w:trPr>
        <w:tc>
          <w:tcPr>
            <w:tcW w:w="1368" w:type="dxa"/>
            <w:shd w:val="clear" w:color="auto" w:fill="FFFFFF"/>
            <w:vAlign w:val="center"/>
          </w:tcPr>
          <w:p w:rsidR="00103D6D" w:rsidRPr="00A222B3" w:rsidRDefault="00103D6D" w:rsidP="00715336">
            <w:pPr>
              <w:jc w:val="center"/>
              <w:rPr>
                <w:rFonts w:ascii="StobiSerif Regular" w:hAnsi="StobiSerif Regular"/>
                <w:sz w:val="20"/>
                <w:szCs w:val="20"/>
              </w:rPr>
            </w:pPr>
            <w:r w:rsidRPr="00A222B3">
              <w:rPr>
                <w:rFonts w:ascii="StobiSerif Regular" w:hAnsi="StobiSerif Regular"/>
                <w:sz w:val="20"/>
                <w:szCs w:val="20"/>
                <w:lang w:val="mk-MK"/>
              </w:rPr>
              <w:t>01/2016</w:t>
            </w:r>
            <w:r w:rsidR="00553C1F" w:rsidRPr="00A222B3">
              <w:rPr>
                <w:rFonts w:ascii="StobiSerif Regular" w:hAnsi="StobiSerif Regular"/>
                <w:sz w:val="20"/>
                <w:szCs w:val="20"/>
              </w:rPr>
              <w:t>-6.29</w:t>
            </w:r>
          </w:p>
        </w:tc>
        <w:tc>
          <w:tcPr>
            <w:tcW w:w="1368" w:type="dxa"/>
            <w:shd w:val="clear" w:color="auto" w:fill="FFFFFF"/>
            <w:vAlign w:val="center"/>
          </w:tcPr>
          <w:p w:rsidR="00103D6D" w:rsidRPr="00A222B3" w:rsidRDefault="00103D6D" w:rsidP="003058E1">
            <w:pPr>
              <w:jc w:val="center"/>
              <w:rPr>
                <w:rFonts w:ascii="StobiSerif Regular" w:hAnsi="StobiSerif Regular"/>
                <w:sz w:val="20"/>
                <w:szCs w:val="20"/>
                <w:lang w:val="mk-MK"/>
              </w:rPr>
            </w:pPr>
            <w:r w:rsidRPr="00A222B3">
              <w:rPr>
                <w:rFonts w:ascii="StobiSerif Regular" w:hAnsi="StobiSerif Regular"/>
                <w:sz w:val="20"/>
                <w:szCs w:val="20"/>
                <w:lang w:val="mk-MK"/>
              </w:rPr>
              <w:t>6</w:t>
            </w:r>
            <w:r w:rsidR="003058E1" w:rsidRPr="00A222B3">
              <w:rPr>
                <w:rFonts w:ascii="StobiSerif Regular" w:hAnsi="StobiSerif Regular"/>
                <w:sz w:val="20"/>
                <w:szCs w:val="20"/>
                <w:lang w:val="mk-MK"/>
              </w:rPr>
              <w:t>.</w:t>
            </w:r>
            <w:r w:rsidRPr="00A222B3">
              <w:rPr>
                <w:rFonts w:ascii="StobiSerif Regular" w:hAnsi="StobiSerif Regular"/>
                <w:sz w:val="20"/>
                <w:szCs w:val="20"/>
                <w:lang w:val="mk-MK"/>
              </w:rPr>
              <w:t>29</w:t>
            </w:r>
          </w:p>
        </w:tc>
        <w:tc>
          <w:tcPr>
            <w:tcW w:w="1872" w:type="dxa"/>
            <w:shd w:val="clear" w:color="auto" w:fill="FFFFFF"/>
            <w:vAlign w:val="center"/>
          </w:tcPr>
          <w:p w:rsidR="00103D6D" w:rsidRPr="00A222B3" w:rsidRDefault="009472A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103D6D" w:rsidRPr="00A222B3" w:rsidRDefault="00103D6D" w:rsidP="00103D6D">
            <w:pPr>
              <w:jc w:val="center"/>
              <w:rPr>
                <w:rFonts w:ascii="StobiSerif Regular" w:hAnsi="StobiSerif Regular"/>
                <w:sz w:val="20"/>
                <w:szCs w:val="20"/>
                <w:lang w:val="mk-MK"/>
              </w:rPr>
            </w:pPr>
            <w:r w:rsidRPr="00A222B3">
              <w:rPr>
                <w:rFonts w:ascii="StobiSerif Regular" w:hAnsi="StobiSerif Regular"/>
                <w:sz w:val="20"/>
                <w:szCs w:val="20"/>
                <w:lang w:val="mk-MK"/>
              </w:rPr>
              <w:t>Дел од КП     1754/31</w:t>
            </w:r>
          </w:p>
        </w:tc>
        <w:tc>
          <w:tcPr>
            <w:tcW w:w="1530" w:type="dxa"/>
            <w:shd w:val="clear" w:color="auto" w:fill="FFFFFF"/>
            <w:vAlign w:val="center"/>
          </w:tcPr>
          <w:p w:rsidR="00103D6D" w:rsidRPr="00A222B3" w:rsidRDefault="009472A9" w:rsidP="00103D6D">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103D6D" w:rsidRPr="00A222B3" w:rsidRDefault="00103D6D" w:rsidP="009472A9">
            <w:pPr>
              <w:jc w:val="center"/>
              <w:rPr>
                <w:rFonts w:ascii="StobiSerif Regular" w:hAnsi="StobiSerif Regular"/>
                <w:sz w:val="20"/>
                <w:szCs w:val="20"/>
                <w:lang w:val="mk-MK"/>
              </w:rPr>
            </w:pPr>
            <w:r w:rsidRPr="00A222B3">
              <w:rPr>
                <w:rFonts w:ascii="StobiSerif Regular" w:hAnsi="StobiSerif Regular"/>
                <w:sz w:val="20"/>
                <w:szCs w:val="20"/>
                <w:lang w:val="mk-MK"/>
              </w:rPr>
              <w:t>39</w:t>
            </w:r>
            <w:r w:rsidR="009472A9" w:rsidRPr="00A222B3">
              <w:rPr>
                <w:rFonts w:ascii="StobiSerif Regular" w:hAnsi="StobiSerif Regular"/>
                <w:sz w:val="20"/>
                <w:szCs w:val="20"/>
                <w:lang w:val="mk-MK"/>
              </w:rPr>
              <w:t>4,93</w:t>
            </w:r>
          </w:p>
        </w:tc>
        <w:tc>
          <w:tcPr>
            <w:tcW w:w="1843" w:type="dxa"/>
            <w:shd w:val="clear" w:color="auto" w:fill="FFFFFF"/>
            <w:vAlign w:val="center"/>
          </w:tcPr>
          <w:p w:rsidR="00103D6D" w:rsidRPr="00A222B3" w:rsidRDefault="00103D6D" w:rsidP="00344467">
            <w:pPr>
              <w:jc w:val="center"/>
              <w:rPr>
                <w:rFonts w:ascii="StobiSerif Regular" w:hAnsi="StobiSerif Regular"/>
                <w:sz w:val="20"/>
                <w:szCs w:val="20"/>
                <w:lang w:val="mk-MK"/>
              </w:rPr>
            </w:pPr>
            <w:r w:rsidRPr="00A222B3">
              <w:rPr>
                <w:rFonts w:ascii="StobiSerif Regular" w:hAnsi="StobiSerif Regular"/>
                <w:sz w:val="20"/>
                <w:szCs w:val="20"/>
                <w:lang w:val="mk-MK"/>
              </w:rPr>
              <w:t>30</w:t>
            </w:r>
            <w:r w:rsidR="009472A9" w:rsidRPr="00A222B3">
              <w:rPr>
                <w:rFonts w:ascii="StobiSerif Regular" w:hAnsi="StobiSerif Regular"/>
                <w:sz w:val="20"/>
                <w:szCs w:val="20"/>
                <w:lang w:val="mk-MK"/>
              </w:rPr>
              <w:t>,27</w:t>
            </w:r>
            <w:r w:rsidRPr="00A222B3">
              <w:rPr>
                <w:rFonts w:ascii="StobiSerif Regular" w:hAnsi="StobiSerif Regular"/>
                <w:sz w:val="20"/>
                <w:szCs w:val="20"/>
                <w:lang w:val="mk-MK"/>
              </w:rPr>
              <w:t>%</w:t>
            </w:r>
            <w:r w:rsidR="009472A9" w:rsidRPr="00A222B3">
              <w:rPr>
                <w:rFonts w:ascii="StobiSerif Regular" w:hAnsi="StobiSerif Regular"/>
                <w:sz w:val="20"/>
                <w:szCs w:val="20"/>
                <w:lang w:val="mk-MK"/>
              </w:rPr>
              <w:t xml:space="preserve"> / 0,61</w:t>
            </w:r>
          </w:p>
        </w:tc>
        <w:tc>
          <w:tcPr>
            <w:tcW w:w="1633" w:type="dxa"/>
            <w:shd w:val="clear" w:color="auto" w:fill="FFFFFF"/>
            <w:vAlign w:val="center"/>
          </w:tcPr>
          <w:p w:rsidR="00103D6D" w:rsidRPr="00A222B3" w:rsidRDefault="009472A9"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119,54</w:t>
            </w:r>
          </w:p>
        </w:tc>
        <w:tc>
          <w:tcPr>
            <w:tcW w:w="1440" w:type="dxa"/>
            <w:shd w:val="clear" w:color="auto" w:fill="FFFFFF"/>
            <w:vAlign w:val="center"/>
          </w:tcPr>
          <w:p w:rsidR="00103D6D" w:rsidRPr="00A222B3" w:rsidRDefault="00103D6D" w:rsidP="009C3779">
            <w:pPr>
              <w:jc w:val="center"/>
              <w:rPr>
                <w:rFonts w:ascii="StobiSerif Regular" w:hAnsi="StobiSerif Regular"/>
                <w:sz w:val="20"/>
                <w:szCs w:val="20"/>
                <w:lang w:val="mk-MK"/>
              </w:rPr>
            </w:pPr>
            <w:r w:rsidRPr="00A222B3">
              <w:rPr>
                <w:rFonts w:ascii="StobiSerif Regular" w:hAnsi="StobiSerif Regular"/>
                <w:sz w:val="20"/>
                <w:szCs w:val="20"/>
                <w:lang w:val="mk-MK"/>
              </w:rPr>
              <w:t>239</w:t>
            </w:r>
            <w:r w:rsidR="009472A9" w:rsidRPr="00A222B3">
              <w:rPr>
                <w:rFonts w:ascii="StobiSerif Regular" w:hAnsi="StobiSerif Regular"/>
                <w:sz w:val="20"/>
                <w:szCs w:val="20"/>
                <w:lang w:val="mk-MK"/>
              </w:rPr>
              <w:t>,08</w:t>
            </w:r>
          </w:p>
        </w:tc>
        <w:tc>
          <w:tcPr>
            <w:tcW w:w="1512" w:type="dxa"/>
            <w:shd w:val="clear" w:color="auto" w:fill="FFFFFF"/>
            <w:vAlign w:val="center"/>
          </w:tcPr>
          <w:p w:rsidR="00103D6D"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8</w:t>
            </w:r>
            <w:r w:rsidR="00103D6D" w:rsidRPr="00A222B3">
              <w:rPr>
                <w:rFonts w:ascii="StobiSerif Regular" w:hAnsi="StobiSerif Regular"/>
                <w:sz w:val="20"/>
                <w:szCs w:val="20"/>
                <w:lang w:val="mk-MK"/>
              </w:rPr>
              <w:t>.</w:t>
            </w:r>
            <w:r>
              <w:rPr>
                <w:rFonts w:ascii="StobiSerif Regular" w:hAnsi="StobiSerif Regular"/>
                <w:sz w:val="20"/>
                <w:szCs w:val="20"/>
              </w:rPr>
              <w:t>700</w:t>
            </w:r>
            <w:r w:rsidR="00103D6D" w:rsidRPr="00A222B3">
              <w:rPr>
                <w:rFonts w:ascii="StobiSerif Regular" w:hAnsi="StobiSerif Regular"/>
                <w:sz w:val="20"/>
                <w:szCs w:val="20"/>
                <w:lang w:val="mk-MK"/>
              </w:rPr>
              <w:t>,</w:t>
            </w:r>
            <w:r w:rsidR="0093537A" w:rsidRPr="00A222B3">
              <w:t xml:space="preserve"> </w:t>
            </w:r>
            <w:r w:rsidR="0093537A" w:rsidRPr="00A222B3">
              <w:rPr>
                <w:rFonts w:ascii="StobiSerif Regular" w:hAnsi="StobiSerif Regular"/>
                <w:sz w:val="20"/>
                <w:szCs w:val="20"/>
                <w:lang w:val="mk-MK"/>
              </w:rPr>
              <w:t xml:space="preserve">оо </w:t>
            </w:r>
            <w:r w:rsidR="00103D6D" w:rsidRPr="00A222B3">
              <w:rPr>
                <w:rFonts w:ascii="StobiSerif Regular" w:hAnsi="StobiSerif Regular"/>
                <w:sz w:val="20"/>
                <w:szCs w:val="20"/>
                <w:lang w:val="mk-MK"/>
              </w:rPr>
              <w:t>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01/2016-</w:t>
            </w:r>
            <w:r w:rsidR="00553C1F" w:rsidRPr="00A222B3">
              <w:rPr>
                <w:rFonts w:ascii="StobiSerif Regular" w:hAnsi="StobiSerif Regular"/>
                <w:sz w:val="20"/>
                <w:szCs w:val="20"/>
              </w:rPr>
              <w:t>8.12</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rPr>
            </w:pPr>
            <w:r w:rsidRPr="00A222B3">
              <w:rPr>
                <w:rFonts w:ascii="StobiSerif Regular" w:hAnsi="StobiSerif Regular"/>
                <w:sz w:val="20"/>
                <w:szCs w:val="20"/>
              </w:rPr>
              <w:t>8.12</w:t>
            </w:r>
          </w:p>
        </w:tc>
        <w:tc>
          <w:tcPr>
            <w:tcW w:w="1872" w:type="dxa"/>
            <w:shd w:val="clear" w:color="auto" w:fill="FFFFFF"/>
            <w:vAlign w:val="center"/>
          </w:tcPr>
          <w:p w:rsidR="00715336" w:rsidRPr="00A222B3" w:rsidRDefault="009472A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103D6D" w:rsidP="00344467">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3516</w:t>
            </w:r>
          </w:p>
        </w:tc>
        <w:tc>
          <w:tcPr>
            <w:tcW w:w="1530" w:type="dxa"/>
            <w:shd w:val="clear" w:color="auto" w:fill="FFFFFF"/>
            <w:vAlign w:val="center"/>
          </w:tcPr>
          <w:p w:rsidR="00715336" w:rsidRPr="00A222B3" w:rsidRDefault="009472A9" w:rsidP="00344467">
            <w:pPr>
              <w:jc w:val="center"/>
              <w:rPr>
                <w:rFonts w:ascii="StobiSerif Regular" w:hAnsi="StobiSerif Regular"/>
                <w:sz w:val="20"/>
                <w:szCs w:val="20"/>
                <w:lang w:val="mk-MK"/>
              </w:rPr>
            </w:pPr>
            <w:r w:rsidRPr="00A222B3">
              <w:rPr>
                <w:rFonts w:ascii="StobiSerif Regular" w:hAnsi="StobiSerif Regular"/>
                <w:sz w:val="20"/>
                <w:szCs w:val="20"/>
                <w:lang w:val="mk-MK"/>
              </w:rPr>
              <w:t xml:space="preserve">7 / П+1 </w:t>
            </w:r>
          </w:p>
        </w:tc>
        <w:tc>
          <w:tcPr>
            <w:tcW w:w="1580" w:type="dxa"/>
            <w:shd w:val="clear" w:color="auto" w:fill="FFFFFF"/>
            <w:vAlign w:val="center"/>
          </w:tcPr>
          <w:p w:rsidR="00715336" w:rsidRPr="00A222B3" w:rsidRDefault="0031533B" w:rsidP="00344467">
            <w:pPr>
              <w:jc w:val="center"/>
              <w:rPr>
                <w:rFonts w:ascii="StobiSerif Regular" w:hAnsi="StobiSerif Regular"/>
                <w:sz w:val="20"/>
                <w:szCs w:val="20"/>
                <w:lang w:val="mk-MK"/>
              </w:rPr>
            </w:pPr>
            <w:r w:rsidRPr="00A222B3">
              <w:rPr>
                <w:rFonts w:ascii="StobiSerif Regular" w:hAnsi="StobiSerif Regular"/>
                <w:sz w:val="20"/>
                <w:szCs w:val="20"/>
                <w:lang w:val="mk-MK"/>
              </w:rPr>
              <w:t>540</w:t>
            </w:r>
            <w:r w:rsidR="006324EE" w:rsidRPr="00A222B3">
              <w:rPr>
                <w:rFonts w:ascii="StobiSerif Regular" w:hAnsi="StobiSerif Regular"/>
                <w:sz w:val="20"/>
                <w:szCs w:val="20"/>
                <w:lang w:val="mk-MK"/>
              </w:rPr>
              <w:t>,06</w:t>
            </w:r>
          </w:p>
        </w:tc>
        <w:tc>
          <w:tcPr>
            <w:tcW w:w="1843" w:type="dxa"/>
            <w:shd w:val="clear" w:color="auto" w:fill="FFFFFF"/>
            <w:vAlign w:val="center"/>
          </w:tcPr>
          <w:p w:rsidR="00715336" w:rsidRPr="00A222B3" w:rsidRDefault="00103D6D" w:rsidP="00344467">
            <w:pPr>
              <w:jc w:val="center"/>
              <w:rPr>
                <w:rFonts w:ascii="StobiSerif Regular" w:hAnsi="StobiSerif Regular"/>
                <w:sz w:val="20"/>
                <w:szCs w:val="20"/>
                <w:lang w:val="mk-MK"/>
              </w:rPr>
            </w:pPr>
            <w:r w:rsidRPr="00A222B3">
              <w:rPr>
                <w:rFonts w:ascii="StobiSerif Regular" w:hAnsi="StobiSerif Regular"/>
                <w:sz w:val="20"/>
                <w:szCs w:val="20"/>
                <w:lang w:val="mk-MK"/>
              </w:rPr>
              <w:t>22</w:t>
            </w:r>
            <w:r w:rsidR="006324EE" w:rsidRPr="00A222B3">
              <w:rPr>
                <w:rFonts w:ascii="StobiSerif Regular" w:hAnsi="StobiSerif Regular"/>
                <w:sz w:val="20"/>
                <w:szCs w:val="20"/>
                <w:lang w:val="mk-MK"/>
              </w:rPr>
              <w:t>,22</w:t>
            </w:r>
            <w:r w:rsidRPr="00A222B3">
              <w:rPr>
                <w:rFonts w:ascii="StobiSerif Regular" w:hAnsi="StobiSerif Regular"/>
                <w:sz w:val="20"/>
                <w:szCs w:val="20"/>
                <w:lang w:val="mk-MK"/>
              </w:rPr>
              <w:t>%</w:t>
            </w:r>
            <w:r w:rsidR="006324EE" w:rsidRPr="00A222B3">
              <w:rPr>
                <w:rFonts w:ascii="StobiSerif Regular" w:hAnsi="StobiSerif Regular"/>
                <w:sz w:val="20"/>
                <w:szCs w:val="20"/>
                <w:lang w:val="mk-MK"/>
              </w:rPr>
              <w:t xml:space="preserve"> / 0,44</w:t>
            </w:r>
          </w:p>
        </w:tc>
        <w:tc>
          <w:tcPr>
            <w:tcW w:w="1633" w:type="dxa"/>
            <w:shd w:val="clear" w:color="auto" w:fill="FFFFFF"/>
            <w:vAlign w:val="center"/>
          </w:tcPr>
          <w:p w:rsidR="00715336" w:rsidRPr="00A222B3" w:rsidRDefault="00103D6D"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120</w:t>
            </w:r>
          </w:p>
        </w:tc>
        <w:tc>
          <w:tcPr>
            <w:tcW w:w="1440" w:type="dxa"/>
            <w:shd w:val="clear" w:color="auto" w:fill="FFFFFF"/>
            <w:vAlign w:val="center"/>
          </w:tcPr>
          <w:p w:rsidR="00715336" w:rsidRPr="00A222B3" w:rsidRDefault="00103D6D" w:rsidP="00344467">
            <w:pPr>
              <w:jc w:val="center"/>
              <w:rPr>
                <w:rFonts w:ascii="StobiSerif Regular" w:hAnsi="StobiSerif Regular"/>
                <w:sz w:val="20"/>
                <w:szCs w:val="20"/>
                <w:lang w:val="mk-MK"/>
              </w:rPr>
            </w:pPr>
            <w:r w:rsidRPr="00A222B3">
              <w:rPr>
                <w:rFonts w:ascii="StobiSerif Regular" w:hAnsi="StobiSerif Regular"/>
                <w:sz w:val="20"/>
                <w:szCs w:val="20"/>
                <w:lang w:val="mk-MK"/>
              </w:rPr>
              <w:t>240</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12</w:t>
            </w:r>
            <w:r w:rsidR="00103D6D" w:rsidRPr="00A222B3">
              <w:rPr>
                <w:rFonts w:ascii="StobiSerif Regular" w:hAnsi="StobiSerif Regular"/>
                <w:sz w:val="20"/>
                <w:szCs w:val="20"/>
                <w:lang w:val="mk-MK"/>
              </w:rPr>
              <w:t>.</w:t>
            </w:r>
            <w:r>
              <w:rPr>
                <w:rFonts w:ascii="StobiSerif Regular" w:hAnsi="StobiSerif Regular"/>
                <w:sz w:val="20"/>
                <w:szCs w:val="20"/>
              </w:rPr>
              <w:t>000</w:t>
            </w:r>
            <w:r w:rsidR="00103D6D" w:rsidRPr="00A222B3">
              <w:rPr>
                <w:rFonts w:ascii="StobiSerif Regular" w:hAnsi="StobiSerif Regular"/>
                <w:sz w:val="20"/>
                <w:szCs w:val="20"/>
                <w:lang w:val="mk-MK"/>
              </w:rPr>
              <w:t>,</w:t>
            </w:r>
            <w:r w:rsidR="0093537A" w:rsidRPr="00A222B3">
              <w:t xml:space="preserve"> </w:t>
            </w:r>
            <w:r w:rsidR="0093537A" w:rsidRPr="00A222B3">
              <w:rPr>
                <w:rFonts w:ascii="StobiSerif Regular" w:hAnsi="StobiSerif Regular"/>
                <w:sz w:val="20"/>
                <w:szCs w:val="20"/>
                <w:lang w:val="mk-MK"/>
              </w:rPr>
              <w:t xml:space="preserve">оо </w:t>
            </w:r>
            <w:r w:rsidR="00103D6D" w:rsidRPr="00A222B3">
              <w:rPr>
                <w:rFonts w:ascii="StobiSerif Regular" w:hAnsi="StobiSerif Regular"/>
                <w:sz w:val="20"/>
                <w:szCs w:val="20"/>
                <w:lang w:val="mk-MK"/>
              </w:rPr>
              <w:t>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01/2016-</w:t>
            </w:r>
            <w:r w:rsidR="00553C1F" w:rsidRPr="00A222B3">
              <w:rPr>
                <w:rFonts w:ascii="StobiSerif Regular" w:hAnsi="StobiSerif Regular"/>
                <w:sz w:val="20"/>
                <w:szCs w:val="20"/>
              </w:rPr>
              <w:t>8.17</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rPr>
            </w:pPr>
            <w:r w:rsidRPr="00A222B3">
              <w:rPr>
                <w:rFonts w:ascii="StobiSerif Regular" w:hAnsi="StobiSerif Regular"/>
                <w:sz w:val="20"/>
                <w:szCs w:val="20"/>
              </w:rPr>
              <w:t>8.17</w:t>
            </w:r>
          </w:p>
        </w:tc>
        <w:tc>
          <w:tcPr>
            <w:tcW w:w="1872" w:type="dxa"/>
            <w:shd w:val="clear" w:color="auto" w:fill="FFFFFF"/>
            <w:vAlign w:val="center"/>
          </w:tcPr>
          <w:p w:rsidR="00715336" w:rsidRPr="00A222B3" w:rsidRDefault="009472A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103D6D" w:rsidP="00103D6D">
            <w:pPr>
              <w:jc w:val="center"/>
              <w:rPr>
                <w:rFonts w:ascii="StobiSerif Regular" w:hAnsi="StobiSerif Regular"/>
                <w:sz w:val="20"/>
                <w:szCs w:val="20"/>
                <w:lang w:val="mk-MK"/>
              </w:rPr>
            </w:pPr>
            <w:r w:rsidRPr="00A222B3">
              <w:rPr>
                <w:rFonts w:ascii="StobiSerif Regular" w:hAnsi="StobiSerif Regular"/>
                <w:sz w:val="20"/>
                <w:szCs w:val="20"/>
                <w:lang w:val="mk-MK"/>
              </w:rPr>
              <w:t>Дел од КП 3517/3</w:t>
            </w:r>
          </w:p>
        </w:tc>
        <w:tc>
          <w:tcPr>
            <w:tcW w:w="1530" w:type="dxa"/>
            <w:shd w:val="clear" w:color="auto" w:fill="FFFFFF"/>
            <w:vAlign w:val="center"/>
          </w:tcPr>
          <w:p w:rsidR="00715336" w:rsidRPr="00A222B3" w:rsidRDefault="009472A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715336" w:rsidRPr="00A222B3" w:rsidRDefault="00461A52" w:rsidP="006324EE">
            <w:pPr>
              <w:jc w:val="center"/>
              <w:rPr>
                <w:rFonts w:ascii="StobiSerif Regular" w:hAnsi="StobiSerif Regular"/>
                <w:sz w:val="20"/>
                <w:szCs w:val="20"/>
                <w:lang w:val="mk-MK"/>
              </w:rPr>
            </w:pPr>
            <w:r w:rsidRPr="00A222B3">
              <w:rPr>
                <w:rFonts w:ascii="StobiSerif Regular" w:hAnsi="StobiSerif Regular"/>
                <w:sz w:val="20"/>
                <w:szCs w:val="20"/>
                <w:lang w:val="mk-MK"/>
              </w:rPr>
              <w:t>540</w:t>
            </w:r>
            <w:r w:rsidR="009472A9" w:rsidRPr="00A222B3">
              <w:rPr>
                <w:rFonts w:ascii="StobiSerif Regular" w:hAnsi="StobiSerif Regular"/>
                <w:sz w:val="20"/>
                <w:szCs w:val="20"/>
                <w:lang w:val="mk-MK"/>
              </w:rPr>
              <w:t>,</w:t>
            </w:r>
            <w:r w:rsidR="006324EE" w:rsidRPr="00A222B3">
              <w:rPr>
                <w:rFonts w:ascii="StobiSerif Regular" w:hAnsi="StobiSerif Regular"/>
                <w:sz w:val="20"/>
                <w:szCs w:val="20"/>
                <w:lang w:val="mk-MK"/>
              </w:rPr>
              <w:t>13</w:t>
            </w:r>
          </w:p>
        </w:tc>
        <w:tc>
          <w:tcPr>
            <w:tcW w:w="1843" w:type="dxa"/>
            <w:shd w:val="clear" w:color="auto" w:fill="FFFFFF"/>
            <w:vAlign w:val="center"/>
          </w:tcPr>
          <w:p w:rsidR="00715336" w:rsidRPr="00A222B3" w:rsidRDefault="00461A52" w:rsidP="00103D6D">
            <w:pPr>
              <w:jc w:val="center"/>
              <w:rPr>
                <w:rFonts w:ascii="StobiSerif Regular" w:hAnsi="StobiSerif Regular"/>
                <w:sz w:val="20"/>
                <w:szCs w:val="20"/>
                <w:lang w:val="mk-MK"/>
              </w:rPr>
            </w:pPr>
            <w:r w:rsidRPr="00A222B3">
              <w:rPr>
                <w:rFonts w:ascii="StobiSerif Regular" w:hAnsi="StobiSerif Regular"/>
                <w:sz w:val="20"/>
                <w:szCs w:val="20"/>
                <w:lang w:val="mk-MK"/>
              </w:rPr>
              <w:t>22</w:t>
            </w:r>
            <w:r w:rsidR="009472A9" w:rsidRPr="00A222B3">
              <w:rPr>
                <w:rFonts w:ascii="StobiSerif Regular" w:hAnsi="StobiSerif Regular"/>
                <w:sz w:val="20"/>
                <w:szCs w:val="20"/>
                <w:lang w:val="mk-MK"/>
              </w:rPr>
              <w:t>,22</w:t>
            </w:r>
            <w:r w:rsidRPr="00A222B3">
              <w:rPr>
                <w:rFonts w:ascii="StobiSerif Regular" w:hAnsi="StobiSerif Regular"/>
                <w:sz w:val="20"/>
                <w:szCs w:val="20"/>
                <w:lang w:val="mk-MK"/>
              </w:rPr>
              <w:t>%</w:t>
            </w:r>
            <w:r w:rsidR="009472A9" w:rsidRPr="00A222B3">
              <w:rPr>
                <w:rFonts w:ascii="StobiSerif Regular" w:hAnsi="StobiSerif Regular"/>
                <w:sz w:val="20"/>
                <w:szCs w:val="20"/>
                <w:lang w:val="mk-MK"/>
              </w:rPr>
              <w:t xml:space="preserve"> / 0,44</w:t>
            </w:r>
          </w:p>
        </w:tc>
        <w:tc>
          <w:tcPr>
            <w:tcW w:w="1633" w:type="dxa"/>
            <w:shd w:val="clear" w:color="auto" w:fill="FFFFFF"/>
            <w:vAlign w:val="center"/>
          </w:tcPr>
          <w:p w:rsidR="00715336" w:rsidRPr="00A222B3" w:rsidRDefault="00103D6D"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120</w:t>
            </w:r>
            <w:r w:rsidR="006324EE" w:rsidRPr="00A222B3">
              <w:rPr>
                <w:rFonts w:ascii="StobiSerif Regular" w:hAnsi="StobiSerif Regular"/>
                <w:sz w:val="20"/>
                <w:szCs w:val="20"/>
                <w:lang w:val="mk-MK"/>
              </w:rPr>
              <w:t>,03</w:t>
            </w:r>
          </w:p>
        </w:tc>
        <w:tc>
          <w:tcPr>
            <w:tcW w:w="1440" w:type="dxa"/>
            <w:shd w:val="clear" w:color="auto" w:fill="FFFFFF"/>
            <w:vAlign w:val="center"/>
          </w:tcPr>
          <w:p w:rsidR="00715336" w:rsidRPr="00A222B3" w:rsidRDefault="00103D6D" w:rsidP="00344467">
            <w:pPr>
              <w:jc w:val="center"/>
              <w:rPr>
                <w:rFonts w:ascii="StobiSerif Regular" w:hAnsi="StobiSerif Regular"/>
                <w:sz w:val="20"/>
                <w:szCs w:val="20"/>
                <w:lang w:val="mk-MK"/>
              </w:rPr>
            </w:pPr>
            <w:r w:rsidRPr="00A222B3">
              <w:rPr>
                <w:rFonts w:ascii="StobiSerif Regular" w:hAnsi="StobiSerif Regular"/>
                <w:sz w:val="20"/>
                <w:szCs w:val="20"/>
                <w:lang w:val="mk-MK"/>
              </w:rPr>
              <w:t>240</w:t>
            </w:r>
            <w:r w:rsidR="006324EE" w:rsidRPr="00A222B3">
              <w:rPr>
                <w:rFonts w:ascii="StobiSerif Regular" w:hAnsi="StobiSerif Regular"/>
                <w:sz w:val="20"/>
                <w:szCs w:val="20"/>
                <w:lang w:val="mk-MK"/>
              </w:rPr>
              <w:t>,06</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12</w:t>
            </w:r>
            <w:r w:rsidR="00103D6D" w:rsidRPr="00A222B3">
              <w:rPr>
                <w:rFonts w:ascii="StobiSerif Regular" w:hAnsi="StobiSerif Regular"/>
                <w:sz w:val="20"/>
                <w:szCs w:val="20"/>
                <w:lang w:val="mk-MK"/>
              </w:rPr>
              <w:t>.</w:t>
            </w:r>
            <w:r>
              <w:rPr>
                <w:rFonts w:ascii="StobiSerif Regular" w:hAnsi="StobiSerif Regular"/>
                <w:sz w:val="20"/>
                <w:szCs w:val="20"/>
              </w:rPr>
              <w:t>000</w:t>
            </w:r>
            <w:r w:rsidR="00103D6D" w:rsidRPr="00A222B3">
              <w:rPr>
                <w:rFonts w:ascii="StobiSerif Regular" w:hAnsi="StobiSerif Regular"/>
                <w:sz w:val="20"/>
                <w:szCs w:val="20"/>
                <w:lang w:val="mk-MK"/>
              </w:rPr>
              <w:t>,</w:t>
            </w:r>
            <w:r w:rsidR="0093537A" w:rsidRPr="00A222B3">
              <w:t xml:space="preserve"> </w:t>
            </w:r>
            <w:r w:rsidR="0093537A" w:rsidRPr="00A222B3">
              <w:rPr>
                <w:rFonts w:ascii="StobiSerif Regular" w:hAnsi="StobiSerif Regular"/>
                <w:sz w:val="20"/>
                <w:szCs w:val="20"/>
                <w:lang w:val="mk-MK"/>
              </w:rPr>
              <w:t xml:space="preserve">оо </w:t>
            </w:r>
            <w:r w:rsidR="00461A52" w:rsidRPr="00A222B3">
              <w:rPr>
                <w:rFonts w:ascii="StobiSerif Regular" w:hAnsi="StobiSerif Regular"/>
                <w:sz w:val="20"/>
                <w:szCs w:val="20"/>
                <w:lang w:val="mk-MK"/>
              </w:rPr>
              <w:t>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lastRenderedPageBreak/>
              <w:t>01/2016-</w:t>
            </w:r>
            <w:r w:rsidR="00553C1F" w:rsidRPr="00A222B3">
              <w:rPr>
                <w:rFonts w:ascii="StobiSerif Regular" w:hAnsi="StobiSerif Regular"/>
                <w:sz w:val="20"/>
                <w:szCs w:val="20"/>
              </w:rPr>
              <w:t>8.18</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rPr>
            </w:pPr>
            <w:r w:rsidRPr="00A222B3">
              <w:rPr>
                <w:rFonts w:ascii="StobiSerif Regular" w:hAnsi="StobiSerif Regular"/>
                <w:sz w:val="20"/>
                <w:szCs w:val="20"/>
              </w:rPr>
              <w:t>8.18</w:t>
            </w:r>
          </w:p>
        </w:tc>
        <w:tc>
          <w:tcPr>
            <w:tcW w:w="1872" w:type="dxa"/>
            <w:shd w:val="clear" w:color="auto" w:fill="FFFFFF"/>
            <w:vAlign w:val="center"/>
          </w:tcPr>
          <w:p w:rsidR="00715336" w:rsidRPr="00A222B3" w:rsidRDefault="009472A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461A52" w:rsidP="00344467">
            <w:pPr>
              <w:jc w:val="center"/>
              <w:rPr>
                <w:rFonts w:ascii="StobiSerif Regular" w:hAnsi="StobiSerif Regular"/>
                <w:sz w:val="20"/>
                <w:szCs w:val="20"/>
                <w:lang w:val="mk-MK"/>
              </w:rPr>
            </w:pPr>
            <w:r w:rsidRPr="00A222B3">
              <w:rPr>
                <w:rFonts w:ascii="StobiSerif Regular" w:hAnsi="StobiSerif Regular"/>
                <w:sz w:val="20"/>
                <w:szCs w:val="20"/>
                <w:lang w:val="mk-MK"/>
              </w:rPr>
              <w:t xml:space="preserve">Дел од КП 3517/1 </w:t>
            </w:r>
          </w:p>
        </w:tc>
        <w:tc>
          <w:tcPr>
            <w:tcW w:w="1530" w:type="dxa"/>
            <w:shd w:val="clear" w:color="auto" w:fill="FFFFFF"/>
            <w:vAlign w:val="center"/>
          </w:tcPr>
          <w:p w:rsidR="00715336" w:rsidRPr="00A222B3" w:rsidRDefault="009472A9" w:rsidP="00344467">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715336" w:rsidRPr="00A222B3" w:rsidRDefault="0031533B" w:rsidP="006324EE">
            <w:pPr>
              <w:jc w:val="center"/>
              <w:rPr>
                <w:rFonts w:ascii="StobiSerif Regular" w:hAnsi="StobiSerif Regular"/>
                <w:sz w:val="20"/>
                <w:szCs w:val="20"/>
                <w:lang w:val="mk-MK"/>
              </w:rPr>
            </w:pPr>
            <w:r w:rsidRPr="00A222B3">
              <w:rPr>
                <w:rFonts w:ascii="StobiSerif Regular" w:hAnsi="StobiSerif Regular"/>
                <w:sz w:val="20"/>
                <w:szCs w:val="20"/>
                <w:lang w:val="mk-MK"/>
              </w:rPr>
              <w:t>5</w:t>
            </w:r>
            <w:r w:rsidR="006324EE" w:rsidRPr="00A222B3">
              <w:rPr>
                <w:rFonts w:ascii="StobiSerif Regular" w:hAnsi="StobiSerif Regular"/>
                <w:sz w:val="20"/>
                <w:szCs w:val="20"/>
                <w:lang w:val="mk-MK"/>
              </w:rPr>
              <w:t>89,81</w:t>
            </w:r>
          </w:p>
        </w:tc>
        <w:tc>
          <w:tcPr>
            <w:tcW w:w="1843" w:type="dxa"/>
            <w:shd w:val="clear" w:color="auto" w:fill="FFFFFF"/>
            <w:vAlign w:val="center"/>
          </w:tcPr>
          <w:p w:rsidR="00715336" w:rsidRPr="00A222B3" w:rsidRDefault="00461A52" w:rsidP="00344467">
            <w:pPr>
              <w:jc w:val="center"/>
              <w:rPr>
                <w:rFonts w:ascii="StobiSerif Regular" w:hAnsi="StobiSerif Regular"/>
                <w:sz w:val="20"/>
                <w:szCs w:val="20"/>
                <w:lang w:val="mk-MK"/>
              </w:rPr>
            </w:pPr>
            <w:r w:rsidRPr="00A222B3">
              <w:rPr>
                <w:rFonts w:ascii="StobiSerif Regular" w:hAnsi="StobiSerif Regular"/>
                <w:sz w:val="20"/>
                <w:szCs w:val="20"/>
                <w:lang w:val="mk-MK"/>
              </w:rPr>
              <w:t>20</w:t>
            </w:r>
            <w:r w:rsidR="006324EE" w:rsidRPr="00A222B3">
              <w:rPr>
                <w:rFonts w:ascii="StobiSerif Regular" w:hAnsi="StobiSerif Regular"/>
                <w:sz w:val="20"/>
                <w:szCs w:val="20"/>
                <w:lang w:val="mk-MK"/>
              </w:rPr>
              <w:t>,56</w:t>
            </w:r>
            <w:r w:rsidRPr="00A222B3">
              <w:rPr>
                <w:rFonts w:ascii="StobiSerif Regular" w:hAnsi="StobiSerif Regular"/>
                <w:sz w:val="20"/>
                <w:szCs w:val="20"/>
                <w:lang w:val="mk-MK"/>
              </w:rPr>
              <w:t>%</w:t>
            </w:r>
            <w:r w:rsidR="006324EE" w:rsidRPr="00A222B3">
              <w:rPr>
                <w:rFonts w:ascii="StobiSerif Regular" w:hAnsi="StobiSerif Regular"/>
                <w:sz w:val="20"/>
                <w:szCs w:val="20"/>
                <w:lang w:val="mk-MK"/>
              </w:rPr>
              <w:t xml:space="preserve"> / 0,41</w:t>
            </w:r>
          </w:p>
        </w:tc>
        <w:tc>
          <w:tcPr>
            <w:tcW w:w="1633" w:type="dxa"/>
            <w:shd w:val="clear" w:color="auto" w:fill="FFFFFF"/>
            <w:vAlign w:val="center"/>
          </w:tcPr>
          <w:p w:rsidR="00715336" w:rsidRPr="00A222B3" w:rsidRDefault="00461A52"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121</w:t>
            </w:r>
            <w:r w:rsidR="006324EE" w:rsidRPr="00A222B3">
              <w:rPr>
                <w:rFonts w:ascii="StobiSerif Regular" w:hAnsi="StobiSerif Regular"/>
                <w:sz w:val="20"/>
                <w:szCs w:val="20"/>
                <w:lang w:val="mk-MK"/>
              </w:rPr>
              <w:t>,26</w:t>
            </w:r>
          </w:p>
        </w:tc>
        <w:tc>
          <w:tcPr>
            <w:tcW w:w="1440" w:type="dxa"/>
            <w:shd w:val="clear" w:color="auto" w:fill="FFFFFF"/>
            <w:vAlign w:val="center"/>
          </w:tcPr>
          <w:p w:rsidR="00715336" w:rsidRPr="00A222B3" w:rsidRDefault="00461A52" w:rsidP="00344467">
            <w:pPr>
              <w:jc w:val="center"/>
              <w:rPr>
                <w:rFonts w:ascii="StobiSerif Regular" w:hAnsi="StobiSerif Regular"/>
                <w:sz w:val="20"/>
                <w:szCs w:val="20"/>
                <w:lang w:val="mk-MK"/>
              </w:rPr>
            </w:pPr>
            <w:r w:rsidRPr="00A222B3">
              <w:rPr>
                <w:rFonts w:ascii="StobiSerif Regular" w:hAnsi="StobiSerif Regular"/>
                <w:sz w:val="20"/>
                <w:szCs w:val="20"/>
                <w:lang w:val="mk-MK"/>
              </w:rPr>
              <w:t>242</w:t>
            </w:r>
            <w:r w:rsidR="006324EE" w:rsidRPr="00A222B3">
              <w:rPr>
                <w:rFonts w:ascii="StobiSerif Regular" w:hAnsi="StobiSerif Regular"/>
                <w:sz w:val="20"/>
                <w:szCs w:val="20"/>
                <w:lang w:val="mk-MK"/>
              </w:rPr>
              <w:t>,52</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13</w:t>
            </w:r>
            <w:r w:rsidR="00461A52" w:rsidRPr="00A222B3">
              <w:rPr>
                <w:rFonts w:ascii="StobiSerif Regular" w:hAnsi="StobiSerif Regular"/>
                <w:sz w:val="20"/>
                <w:szCs w:val="20"/>
                <w:lang w:val="mk-MK"/>
              </w:rPr>
              <w:t>.</w:t>
            </w:r>
            <w:r>
              <w:rPr>
                <w:rFonts w:ascii="StobiSerif Regular" w:hAnsi="StobiSerif Regular"/>
                <w:sz w:val="20"/>
                <w:szCs w:val="20"/>
              </w:rPr>
              <w:t>000</w:t>
            </w:r>
            <w:r w:rsidR="00461A52" w:rsidRPr="00A222B3">
              <w:rPr>
                <w:rFonts w:ascii="StobiSerif Regular" w:hAnsi="StobiSerif Regular"/>
                <w:sz w:val="20"/>
                <w:szCs w:val="20"/>
                <w:lang w:val="mk-MK"/>
              </w:rPr>
              <w:t>,</w:t>
            </w:r>
            <w:r w:rsidR="0093537A" w:rsidRPr="00A222B3">
              <w:t xml:space="preserve"> </w:t>
            </w:r>
            <w:r w:rsidR="0093537A" w:rsidRPr="00A222B3">
              <w:rPr>
                <w:rFonts w:ascii="StobiSerif Regular" w:hAnsi="StobiSerif Regular"/>
                <w:sz w:val="20"/>
                <w:szCs w:val="20"/>
                <w:lang w:val="mk-MK"/>
              </w:rPr>
              <w:t xml:space="preserve">оо </w:t>
            </w:r>
            <w:r w:rsidR="00461A52" w:rsidRPr="00A222B3">
              <w:rPr>
                <w:rFonts w:ascii="StobiSerif Regular" w:hAnsi="StobiSerif Regular"/>
                <w:sz w:val="20"/>
                <w:szCs w:val="20"/>
                <w:lang w:val="mk-MK"/>
              </w:rPr>
              <w:t xml:space="preserve"> денари</w:t>
            </w:r>
          </w:p>
        </w:tc>
      </w:tr>
      <w:tr w:rsidR="00715336" w:rsidRPr="00A222B3" w:rsidTr="00DD02A0">
        <w:trPr>
          <w:trHeight w:val="1040"/>
        </w:trPr>
        <w:tc>
          <w:tcPr>
            <w:tcW w:w="1368" w:type="dxa"/>
            <w:shd w:val="clear" w:color="auto" w:fill="FFFFFF"/>
            <w:vAlign w:val="center"/>
          </w:tcPr>
          <w:p w:rsidR="00715336" w:rsidRPr="00A222B3" w:rsidRDefault="00715336" w:rsidP="00715336">
            <w:pPr>
              <w:jc w:val="center"/>
              <w:rPr>
                <w:rFonts w:ascii="StobiSerif Regular" w:hAnsi="StobiSerif Regular"/>
                <w:sz w:val="20"/>
                <w:szCs w:val="20"/>
              </w:rPr>
            </w:pPr>
            <w:r w:rsidRPr="00A222B3">
              <w:rPr>
                <w:rFonts w:ascii="StobiSerif Regular" w:hAnsi="StobiSerif Regular"/>
                <w:sz w:val="20"/>
                <w:szCs w:val="20"/>
              </w:rPr>
              <w:t>01/2016</w:t>
            </w:r>
            <w:r w:rsidR="00553C1F" w:rsidRPr="00A222B3">
              <w:rPr>
                <w:rFonts w:ascii="StobiSerif Regular" w:hAnsi="StobiSerif Regular"/>
                <w:sz w:val="20"/>
                <w:szCs w:val="20"/>
              </w:rPr>
              <w:t>-9.19</w:t>
            </w:r>
          </w:p>
        </w:tc>
        <w:tc>
          <w:tcPr>
            <w:tcW w:w="1368" w:type="dxa"/>
            <w:shd w:val="clear" w:color="auto" w:fill="FFFFFF"/>
            <w:vAlign w:val="center"/>
          </w:tcPr>
          <w:p w:rsidR="00715336" w:rsidRPr="00A222B3" w:rsidRDefault="00650D61" w:rsidP="00344467">
            <w:pPr>
              <w:jc w:val="center"/>
              <w:rPr>
                <w:rFonts w:ascii="StobiSerif Regular" w:hAnsi="StobiSerif Regular"/>
                <w:sz w:val="20"/>
                <w:szCs w:val="20"/>
                <w:lang w:val="mk-MK"/>
              </w:rPr>
            </w:pPr>
            <w:r w:rsidRPr="00A222B3">
              <w:rPr>
                <w:rFonts w:ascii="StobiSerif Regular" w:hAnsi="StobiSerif Regular"/>
                <w:sz w:val="20"/>
                <w:szCs w:val="20"/>
              </w:rPr>
              <w:t>9.</w:t>
            </w:r>
            <w:r w:rsidR="00A82D23" w:rsidRPr="00A222B3">
              <w:rPr>
                <w:rFonts w:ascii="StobiSerif Regular" w:hAnsi="StobiSerif Regular"/>
                <w:sz w:val="20"/>
                <w:szCs w:val="20"/>
                <w:lang w:val="mk-MK"/>
              </w:rPr>
              <w:t>19</w:t>
            </w:r>
          </w:p>
        </w:tc>
        <w:tc>
          <w:tcPr>
            <w:tcW w:w="1872" w:type="dxa"/>
            <w:shd w:val="clear" w:color="auto" w:fill="FFFFFF"/>
            <w:vAlign w:val="center"/>
          </w:tcPr>
          <w:p w:rsidR="00715336" w:rsidRPr="00A222B3" w:rsidRDefault="009472A9" w:rsidP="00344467">
            <w:pPr>
              <w:jc w:val="center"/>
              <w:rPr>
                <w:rFonts w:ascii="StobiSerif Regular" w:hAnsi="StobiSerif Regular" w:cs="Arial"/>
                <w:sz w:val="20"/>
                <w:szCs w:val="20"/>
                <w:lang w:val="ru-RU"/>
              </w:rPr>
            </w:pPr>
            <w:r w:rsidRPr="00A222B3">
              <w:rPr>
                <w:rFonts w:ascii="StobiSerif Regular" w:hAnsi="StobiSerif Regular" w:cs="Arial"/>
                <w:sz w:val="20"/>
                <w:szCs w:val="20"/>
                <w:lang w:val="mk-MK"/>
              </w:rPr>
              <w:t xml:space="preserve">А4-времено сместување со </w:t>
            </w:r>
            <w:r w:rsidRPr="00A222B3">
              <w:t xml:space="preserve"> </w:t>
            </w:r>
            <w:r w:rsidRPr="00A222B3">
              <w:rPr>
                <w:rFonts w:ascii="StobiSerif Regular" w:hAnsi="StobiSerif Regular" w:cs="Arial"/>
                <w:sz w:val="20"/>
                <w:szCs w:val="20"/>
                <w:lang w:val="mk-MK"/>
              </w:rPr>
              <w:t>компатибилни класи на намени Б1и Д3 до 30%</w:t>
            </w:r>
          </w:p>
        </w:tc>
        <w:tc>
          <w:tcPr>
            <w:tcW w:w="1170" w:type="dxa"/>
            <w:shd w:val="clear" w:color="auto" w:fill="FFFFFF"/>
            <w:vAlign w:val="center"/>
          </w:tcPr>
          <w:p w:rsidR="00715336" w:rsidRPr="00A222B3" w:rsidRDefault="003058E1" w:rsidP="00A82D23">
            <w:pPr>
              <w:jc w:val="center"/>
              <w:rPr>
                <w:rFonts w:ascii="StobiSerif Regular" w:hAnsi="StobiSerif Regular"/>
                <w:sz w:val="20"/>
                <w:szCs w:val="20"/>
                <w:lang w:val="mk-MK"/>
              </w:rPr>
            </w:pPr>
            <w:r w:rsidRPr="00A222B3">
              <w:rPr>
                <w:rFonts w:ascii="StobiSerif Regular" w:hAnsi="StobiSerif Regular"/>
                <w:sz w:val="20"/>
                <w:szCs w:val="20"/>
                <w:lang w:val="mk-MK"/>
              </w:rPr>
              <w:t>Дел од КП</w:t>
            </w:r>
            <w:r w:rsidR="00A82D23" w:rsidRPr="00A222B3">
              <w:rPr>
                <w:rFonts w:ascii="StobiSerif Regular" w:hAnsi="StobiSerif Regular"/>
                <w:sz w:val="20"/>
                <w:szCs w:val="20"/>
                <w:lang w:val="mk-MK"/>
              </w:rPr>
              <w:t xml:space="preserve"> 3454/1, 4062/1 и 3492</w:t>
            </w:r>
          </w:p>
        </w:tc>
        <w:tc>
          <w:tcPr>
            <w:tcW w:w="1530" w:type="dxa"/>
            <w:shd w:val="clear" w:color="auto" w:fill="FFFFFF"/>
            <w:vAlign w:val="center"/>
          </w:tcPr>
          <w:p w:rsidR="00715336" w:rsidRPr="00A222B3" w:rsidRDefault="009472A9" w:rsidP="00A82D23">
            <w:pPr>
              <w:jc w:val="center"/>
              <w:rPr>
                <w:rFonts w:ascii="StobiSerif Regular" w:hAnsi="StobiSerif Regular"/>
                <w:sz w:val="20"/>
                <w:szCs w:val="20"/>
                <w:lang w:val="mk-MK"/>
              </w:rPr>
            </w:pPr>
            <w:r w:rsidRPr="00A222B3">
              <w:rPr>
                <w:rFonts w:ascii="StobiSerif Regular" w:hAnsi="StobiSerif Regular"/>
                <w:sz w:val="20"/>
                <w:szCs w:val="20"/>
                <w:lang w:val="mk-MK"/>
              </w:rPr>
              <w:t>7 / П+1</w:t>
            </w:r>
          </w:p>
        </w:tc>
        <w:tc>
          <w:tcPr>
            <w:tcW w:w="1580" w:type="dxa"/>
            <w:shd w:val="clear" w:color="auto" w:fill="FFFFFF"/>
            <w:vAlign w:val="center"/>
          </w:tcPr>
          <w:p w:rsidR="00715336" w:rsidRPr="00A222B3" w:rsidRDefault="00A82D23" w:rsidP="006324EE">
            <w:pPr>
              <w:jc w:val="center"/>
              <w:rPr>
                <w:rFonts w:ascii="StobiSerif Regular" w:hAnsi="StobiSerif Regular"/>
                <w:sz w:val="20"/>
                <w:szCs w:val="20"/>
                <w:lang w:val="mk-MK"/>
              </w:rPr>
            </w:pPr>
            <w:r w:rsidRPr="00A222B3">
              <w:rPr>
                <w:rFonts w:ascii="StobiSerif Regular" w:hAnsi="StobiSerif Regular"/>
                <w:sz w:val="20"/>
                <w:szCs w:val="20"/>
                <w:lang w:val="mk-MK"/>
              </w:rPr>
              <w:t>272</w:t>
            </w:r>
            <w:r w:rsidR="006324EE" w:rsidRPr="00A222B3">
              <w:rPr>
                <w:rFonts w:ascii="StobiSerif Regular" w:hAnsi="StobiSerif Regular"/>
                <w:sz w:val="20"/>
                <w:szCs w:val="20"/>
                <w:lang w:val="mk-MK"/>
              </w:rPr>
              <w:t>2,96</w:t>
            </w:r>
          </w:p>
        </w:tc>
        <w:tc>
          <w:tcPr>
            <w:tcW w:w="1843" w:type="dxa"/>
            <w:shd w:val="clear" w:color="auto" w:fill="FFFFFF"/>
            <w:vAlign w:val="center"/>
          </w:tcPr>
          <w:p w:rsidR="00715336" w:rsidRPr="00A222B3" w:rsidRDefault="00A82D23" w:rsidP="00344467">
            <w:pPr>
              <w:jc w:val="center"/>
              <w:rPr>
                <w:rFonts w:ascii="StobiSerif Regular" w:hAnsi="StobiSerif Regular"/>
                <w:sz w:val="20"/>
                <w:szCs w:val="20"/>
                <w:lang w:val="mk-MK"/>
              </w:rPr>
            </w:pPr>
            <w:r w:rsidRPr="00A222B3">
              <w:rPr>
                <w:rFonts w:ascii="StobiSerif Regular" w:hAnsi="StobiSerif Regular"/>
                <w:sz w:val="20"/>
                <w:szCs w:val="20"/>
                <w:lang w:val="mk-MK"/>
              </w:rPr>
              <w:t>64</w:t>
            </w:r>
            <w:r w:rsidR="006324EE" w:rsidRPr="00A222B3">
              <w:rPr>
                <w:rFonts w:ascii="StobiSerif Regular" w:hAnsi="StobiSerif Regular"/>
                <w:sz w:val="20"/>
                <w:szCs w:val="20"/>
                <w:lang w:val="mk-MK"/>
              </w:rPr>
              <w:t>,55</w:t>
            </w:r>
            <w:r w:rsidRPr="00A222B3">
              <w:rPr>
                <w:rFonts w:ascii="StobiSerif Regular" w:hAnsi="StobiSerif Regular"/>
                <w:sz w:val="20"/>
                <w:szCs w:val="20"/>
                <w:lang w:val="mk-MK"/>
              </w:rPr>
              <w:t>%</w:t>
            </w:r>
            <w:r w:rsidR="006324EE" w:rsidRPr="00A222B3">
              <w:rPr>
                <w:rFonts w:ascii="StobiSerif Regular" w:hAnsi="StobiSerif Regular"/>
                <w:sz w:val="20"/>
                <w:szCs w:val="20"/>
                <w:lang w:val="mk-MK"/>
              </w:rPr>
              <w:t xml:space="preserve"> / 3,23</w:t>
            </w:r>
          </w:p>
        </w:tc>
        <w:tc>
          <w:tcPr>
            <w:tcW w:w="1633" w:type="dxa"/>
            <w:shd w:val="clear" w:color="auto" w:fill="FFFFFF"/>
            <w:vAlign w:val="center"/>
          </w:tcPr>
          <w:p w:rsidR="00715336" w:rsidRPr="00A222B3" w:rsidRDefault="00A82D23" w:rsidP="00344467">
            <w:pPr>
              <w:ind w:left="-48"/>
              <w:jc w:val="center"/>
              <w:rPr>
                <w:rFonts w:ascii="StobiSerif Regular" w:hAnsi="StobiSerif Regular"/>
                <w:sz w:val="20"/>
                <w:szCs w:val="20"/>
                <w:lang w:val="mk-MK"/>
              </w:rPr>
            </w:pPr>
            <w:r w:rsidRPr="00A222B3">
              <w:rPr>
                <w:rFonts w:ascii="StobiSerif Regular" w:hAnsi="StobiSerif Regular"/>
                <w:sz w:val="20"/>
                <w:szCs w:val="20"/>
                <w:lang w:val="mk-MK"/>
              </w:rPr>
              <w:t>175</w:t>
            </w:r>
            <w:r w:rsidR="006324EE" w:rsidRPr="00A222B3">
              <w:rPr>
                <w:rFonts w:ascii="StobiSerif Regular" w:hAnsi="StobiSerif Regular"/>
                <w:sz w:val="20"/>
                <w:szCs w:val="20"/>
                <w:lang w:val="mk-MK"/>
              </w:rPr>
              <w:t>7,66</w:t>
            </w:r>
          </w:p>
        </w:tc>
        <w:tc>
          <w:tcPr>
            <w:tcW w:w="1440" w:type="dxa"/>
            <w:shd w:val="clear" w:color="auto" w:fill="FFFFFF"/>
            <w:vAlign w:val="center"/>
          </w:tcPr>
          <w:p w:rsidR="00715336" w:rsidRPr="00A222B3" w:rsidRDefault="00A82D23" w:rsidP="00344467">
            <w:pPr>
              <w:jc w:val="center"/>
              <w:rPr>
                <w:rFonts w:ascii="StobiSerif Regular" w:hAnsi="StobiSerif Regular"/>
                <w:sz w:val="20"/>
                <w:szCs w:val="20"/>
                <w:lang w:val="mk-MK"/>
              </w:rPr>
            </w:pPr>
            <w:r w:rsidRPr="00A222B3">
              <w:rPr>
                <w:rFonts w:ascii="StobiSerif Regular" w:hAnsi="StobiSerif Regular"/>
                <w:sz w:val="20"/>
                <w:szCs w:val="20"/>
                <w:lang w:val="mk-MK"/>
              </w:rPr>
              <w:t>8788</w:t>
            </w:r>
            <w:r w:rsidR="006324EE" w:rsidRPr="00A222B3">
              <w:rPr>
                <w:rFonts w:ascii="StobiSerif Regular" w:hAnsi="StobiSerif Regular"/>
                <w:sz w:val="20"/>
                <w:szCs w:val="20"/>
                <w:lang w:val="mk-MK"/>
              </w:rPr>
              <w:t>,3</w:t>
            </w:r>
          </w:p>
        </w:tc>
        <w:tc>
          <w:tcPr>
            <w:tcW w:w="1512" w:type="dxa"/>
            <w:shd w:val="clear" w:color="auto" w:fill="FFFFFF"/>
            <w:vAlign w:val="center"/>
          </w:tcPr>
          <w:p w:rsidR="00715336" w:rsidRPr="00A222B3" w:rsidRDefault="005E042A" w:rsidP="005E042A">
            <w:pPr>
              <w:jc w:val="center"/>
              <w:rPr>
                <w:rFonts w:ascii="StobiSerif Regular" w:hAnsi="StobiSerif Regular"/>
                <w:sz w:val="20"/>
                <w:szCs w:val="20"/>
                <w:lang w:val="mk-MK"/>
              </w:rPr>
            </w:pPr>
            <w:r>
              <w:rPr>
                <w:rFonts w:ascii="StobiSerif Regular" w:hAnsi="StobiSerif Regular"/>
                <w:sz w:val="20"/>
                <w:szCs w:val="20"/>
              </w:rPr>
              <w:t>60</w:t>
            </w:r>
            <w:r w:rsidR="00A82D23" w:rsidRPr="00A222B3">
              <w:rPr>
                <w:rFonts w:ascii="StobiSerif Regular" w:hAnsi="StobiSerif Regular"/>
                <w:sz w:val="20"/>
                <w:szCs w:val="20"/>
                <w:lang w:val="mk-MK"/>
              </w:rPr>
              <w:t>.</w:t>
            </w:r>
            <w:r>
              <w:rPr>
                <w:rFonts w:ascii="StobiSerif Regular" w:hAnsi="StobiSerif Regular"/>
                <w:sz w:val="20"/>
                <w:szCs w:val="20"/>
              </w:rPr>
              <w:t>5</w:t>
            </w:r>
            <w:r w:rsidR="00A82D23" w:rsidRPr="00A222B3">
              <w:rPr>
                <w:rFonts w:ascii="StobiSerif Regular" w:hAnsi="StobiSerif Regular"/>
                <w:sz w:val="20"/>
                <w:szCs w:val="20"/>
                <w:lang w:val="mk-MK"/>
              </w:rPr>
              <w:t>00,</w:t>
            </w:r>
            <w:r w:rsidR="0093537A" w:rsidRPr="00A222B3">
              <w:t xml:space="preserve"> </w:t>
            </w:r>
            <w:r w:rsidR="0093537A" w:rsidRPr="00A222B3">
              <w:rPr>
                <w:rFonts w:ascii="StobiSerif Regular" w:hAnsi="StobiSerif Regular"/>
                <w:sz w:val="20"/>
                <w:szCs w:val="20"/>
                <w:lang w:val="mk-MK"/>
              </w:rPr>
              <w:t xml:space="preserve">оо </w:t>
            </w:r>
            <w:r w:rsidR="00A82D23" w:rsidRPr="00A222B3">
              <w:rPr>
                <w:rFonts w:ascii="StobiSerif Regular" w:hAnsi="StobiSerif Regular"/>
                <w:sz w:val="20"/>
                <w:szCs w:val="20"/>
                <w:lang w:val="mk-MK"/>
              </w:rPr>
              <w:t>ден</w:t>
            </w:r>
            <w:r w:rsidR="00FF500D">
              <w:rPr>
                <w:rFonts w:ascii="StobiSerif Regular" w:hAnsi="StobiSerif Regular"/>
                <w:sz w:val="20"/>
                <w:szCs w:val="20"/>
              </w:rPr>
              <w:t>a</w:t>
            </w:r>
            <w:r w:rsidR="00A82D23" w:rsidRPr="00A222B3">
              <w:rPr>
                <w:rFonts w:ascii="StobiSerif Regular" w:hAnsi="StobiSerif Regular"/>
                <w:sz w:val="20"/>
                <w:szCs w:val="20"/>
                <w:lang w:val="mk-MK"/>
              </w:rPr>
              <w:t>ри</w:t>
            </w:r>
          </w:p>
        </w:tc>
      </w:tr>
    </w:tbl>
    <w:p w:rsidR="00024D81" w:rsidRPr="006A6BCE" w:rsidRDefault="00024D81" w:rsidP="00CD4277">
      <w:pPr>
        <w:jc w:val="both"/>
        <w:rPr>
          <w:rFonts w:ascii="StobiSerif Regular" w:hAnsi="StobiSerif Regular" w:cs="Arial"/>
          <w:sz w:val="20"/>
          <w:szCs w:val="20"/>
        </w:rPr>
      </w:pPr>
    </w:p>
    <w:p w:rsidR="00024D81" w:rsidRPr="00A222B3" w:rsidRDefault="00024D81" w:rsidP="0075650F">
      <w:pPr>
        <w:jc w:val="center"/>
        <w:rPr>
          <w:rFonts w:ascii="StobiSerif Regular" w:hAnsi="StobiSerif Regular" w:cs="Arial"/>
          <w:b/>
          <w:sz w:val="20"/>
          <w:szCs w:val="20"/>
        </w:rPr>
      </w:pPr>
    </w:p>
    <w:p w:rsidR="00261ECB" w:rsidRPr="00A222B3" w:rsidRDefault="00261ECB" w:rsidP="0075650F">
      <w:pPr>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ПРАВО НА УЧЕСТВО</w:t>
      </w:r>
    </w:p>
    <w:p w:rsidR="00261ECB" w:rsidRPr="00A222B3" w:rsidRDefault="00261ECB" w:rsidP="00261ECB">
      <w:pPr>
        <w:pStyle w:val="MUPCE"/>
        <w:ind w:right="-40" w:firstLine="720"/>
        <w:jc w:val="both"/>
        <w:rPr>
          <w:rFonts w:ascii="StobiSerif Regular" w:hAnsi="StobiSerif Regular" w:cs="Arial"/>
          <w:lang w:val="ru-RU"/>
        </w:rPr>
      </w:pPr>
      <w:r w:rsidRPr="00A222B3">
        <w:rPr>
          <w:rFonts w:ascii="StobiSerif Regular" w:hAnsi="StobiSerif Regular" w:cs="Arial"/>
          <w:lang w:val="ru-RU"/>
        </w:rPr>
        <w:t>Право на учество на јавното наддавање имаат:</w:t>
      </w:r>
    </w:p>
    <w:p w:rsidR="00261ECB" w:rsidRPr="00A222B3" w:rsidRDefault="00261ECB" w:rsidP="00261ECB">
      <w:pPr>
        <w:pStyle w:val="MUPCE"/>
        <w:ind w:right="-40" w:firstLine="720"/>
        <w:jc w:val="both"/>
        <w:rPr>
          <w:rFonts w:ascii="StobiSerif Regular" w:hAnsi="StobiSerif Regular" w:cs="Arial"/>
          <w:lang w:val="ru-RU"/>
        </w:rPr>
      </w:pPr>
      <w:r w:rsidRPr="00A222B3">
        <w:rPr>
          <w:rFonts w:ascii="StobiSerif Regular" w:hAnsi="StobiSerif Regular" w:cs="Arial"/>
          <w:lang w:val="ru-RU"/>
        </w:rPr>
        <w:t>1.Физички лица: држ</w:t>
      </w:r>
      <w:r w:rsidR="00000692">
        <w:rPr>
          <w:rFonts w:ascii="StobiSerif Regular" w:hAnsi="StobiSerif Regular" w:cs="Arial"/>
          <w:lang w:val="ru-RU"/>
        </w:rPr>
        <w:t>авјани на Република Македонија,</w:t>
      </w:r>
      <w:r w:rsidR="00000692">
        <w:rPr>
          <w:rFonts w:ascii="StobiSerif Regular" w:hAnsi="StobiSerif Regular" w:cs="Arial"/>
          <w:lang w:val="en-US"/>
        </w:rPr>
        <w:t xml:space="preserve"> </w:t>
      </w:r>
      <w:r w:rsidRPr="00A222B3">
        <w:rPr>
          <w:rFonts w:ascii="StobiSerif Regular" w:hAnsi="StobiSerif Regular" w:cs="Arial"/>
          <w:lang w:val="ru-RU"/>
        </w:rPr>
        <w:t>државјани на држави членки на Европската унија и на ОЕЦД, како и државјани на држави кои не се членки на Европската унија и на ОЕЦД</w:t>
      </w:r>
      <w:r w:rsidR="00000692">
        <w:rPr>
          <w:rFonts w:ascii="StobiSerif Regular" w:hAnsi="StobiSerif Regular" w:cs="Arial"/>
          <w:lang w:val="en-US"/>
        </w:rPr>
        <w:t>,</w:t>
      </w:r>
      <w:r w:rsidRPr="00A222B3">
        <w:rPr>
          <w:rFonts w:ascii="StobiSerif Regular" w:hAnsi="StobiSerif Regular" w:cs="Arial"/>
          <w:lang w:val="ru-RU"/>
        </w:rPr>
        <w:t xml:space="preserve"> а под услови на реципроцитет можат да стекнат право на сопственост на градежно земјиште на територијата на Република Македонија.</w:t>
      </w:r>
    </w:p>
    <w:p w:rsidR="00261ECB" w:rsidRPr="00A222B3" w:rsidRDefault="00261ECB" w:rsidP="00261ECB">
      <w:pPr>
        <w:pStyle w:val="MUPCE"/>
        <w:ind w:right="-40" w:firstLine="720"/>
        <w:jc w:val="both"/>
        <w:rPr>
          <w:rFonts w:ascii="StobiSerif Regular" w:hAnsi="StobiSerif Regular" w:cs="Arial"/>
          <w:lang w:val="ru-RU"/>
        </w:rPr>
      </w:pPr>
      <w:r w:rsidRPr="00A222B3">
        <w:rPr>
          <w:rFonts w:ascii="StobiSerif Regular" w:hAnsi="StobiSerif Regular" w:cs="Arial"/>
          <w:lang w:val="ru-RU"/>
        </w:rPr>
        <w:t xml:space="preserve">2.Правни лица: домашно правно лице, правно лице во мешовита сопственост, правно лице основано од странско физичко и правно лице, регистрирани во Централен  регистер на Република Македонија, странски правни лица резиденти на држави членки на европската унија и на ОЕЦД, како и странски правни лица резиденти на држави кои не се членки на </w:t>
      </w:r>
      <w:r w:rsidR="00000692">
        <w:rPr>
          <w:rFonts w:ascii="StobiSerif Regular" w:hAnsi="StobiSerif Regular" w:cs="Arial"/>
          <w:lang w:val="en-US"/>
        </w:rPr>
        <w:t>E</w:t>
      </w:r>
      <w:r w:rsidRPr="00A222B3">
        <w:rPr>
          <w:rFonts w:ascii="StobiSerif Regular" w:hAnsi="StobiSerif Regular" w:cs="Arial"/>
          <w:lang w:val="ru-RU"/>
        </w:rPr>
        <w:t>вропската унија и на ОЕЦД</w:t>
      </w:r>
      <w:r w:rsidR="00225B89" w:rsidRPr="00A222B3">
        <w:rPr>
          <w:rFonts w:ascii="StobiSerif Regular" w:hAnsi="StobiSerif Regular" w:cs="Arial"/>
          <w:lang w:val="ru-RU"/>
        </w:rPr>
        <w:t>,</w:t>
      </w:r>
      <w:r w:rsidRPr="00A222B3">
        <w:rPr>
          <w:rFonts w:ascii="StobiSerif Regular" w:hAnsi="StobiSerif Regular" w:cs="Arial"/>
          <w:lang w:val="ru-RU"/>
        </w:rPr>
        <w:t xml:space="preserve"> а кои под услови на реципроцитет можат да стекнат право на сопственост на градежно земјиште на територијата на Република Македонија.</w:t>
      </w:r>
      <w:r w:rsidR="002A0140" w:rsidRPr="00A222B3">
        <w:rPr>
          <w:rFonts w:ascii="StobiSerif Regular" w:hAnsi="StobiSerif Regular" w:cs="Arial"/>
          <w:lang w:val="ru-RU"/>
        </w:rPr>
        <w:t xml:space="preserve"> </w:t>
      </w:r>
    </w:p>
    <w:p w:rsidR="00261ECB" w:rsidRPr="00A222B3" w:rsidRDefault="00261ECB" w:rsidP="00261ECB">
      <w:pPr>
        <w:ind w:left="720"/>
        <w:jc w:val="center"/>
        <w:rPr>
          <w:rFonts w:ascii="StobiSerif Regular" w:hAnsi="StobiSerif Regular" w:cs="Arial"/>
          <w:b/>
          <w:sz w:val="20"/>
          <w:szCs w:val="20"/>
          <w:lang w:val="ru-RU"/>
        </w:rPr>
      </w:pPr>
    </w:p>
    <w:p w:rsidR="00261ECB" w:rsidRPr="00A222B3" w:rsidRDefault="00261ECB" w:rsidP="00261ECB">
      <w:pPr>
        <w:ind w:left="720"/>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УСЛОВИ ЗА УЧЕСТВО НА ЕЛЕКТРОНСКОТО ЈАВНО НАДДАВАЊЕ</w:t>
      </w:r>
    </w:p>
    <w:p w:rsidR="00225B89" w:rsidRPr="00A222B3" w:rsidRDefault="00225B89" w:rsidP="00261ECB">
      <w:pPr>
        <w:ind w:left="720"/>
        <w:jc w:val="center"/>
        <w:rPr>
          <w:rFonts w:ascii="StobiSerif Regular" w:hAnsi="StobiSerif Regular" w:cs="Arial"/>
          <w:b/>
          <w:sz w:val="20"/>
          <w:szCs w:val="20"/>
          <w:lang w:val="ru-RU"/>
        </w:rPr>
      </w:pPr>
    </w:p>
    <w:p w:rsidR="00261ECB" w:rsidRPr="00A222B3" w:rsidRDefault="00261ECB" w:rsidP="00261ECB">
      <w:pPr>
        <w:ind w:firstLine="720"/>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Заинтересираните физички и правни лица поднесуваат пријава за учество на јавното наддавање (во </w:t>
      </w:r>
      <w:r w:rsidR="008F0F62" w:rsidRPr="00A222B3">
        <w:rPr>
          <w:rFonts w:ascii="StobiSerif Regular" w:hAnsi="StobiSerif Regular" w:cs="Arial"/>
          <w:sz w:val="20"/>
          <w:szCs w:val="20"/>
          <w:lang w:val="ru-RU"/>
        </w:rPr>
        <w:t xml:space="preserve">електронска </w:t>
      </w:r>
      <w:r w:rsidRPr="00A222B3">
        <w:rPr>
          <w:rFonts w:ascii="StobiSerif Regular" w:hAnsi="StobiSerif Regular" w:cs="Arial"/>
          <w:sz w:val="20"/>
          <w:szCs w:val="20"/>
          <w:lang w:val="ru-RU"/>
        </w:rPr>
        <w:t>форма</w:t>
      </w:r>
      <w:r w:rsidR="006231ED" w:rsidRPr="00A222B3">
        <w:rPr>
          <w:rFonts w:ascii="StobiSerif Regular" w:hAnsi="StobiSerif Regular" w:cs="Arial"/>
          <w:sz w:val="20"/>
          <w:szCs w:val="20"/>
          <w:lang w:val="ru-RU"/>
        </w:rPr>
        <w:t xml:space="preserve"> на </w:t>
      </w:r>
      <w:r w:rsidR="006231ED" w:rsidRPr="00A222B3">
        <w:rPr>
          <w:rFonts w:ascii="StobiSerif Regular" w:hAnsi="StobiSerif Regular" w:cs="Arial"/>
          <w:sz w:val="20"/>
          <w:szCs w:val="20"/>
        </w:rPr>
        <w:t>www.gradezno-zemjiste.mk</w:t>
      </w:r>
      <w:r w:rsidR="00B76873" w:rsidRPr="00A222B3">
        <w:rPr>
          <w:rFonts w:ascii="StobiSerif Regular" w:hAnsi="StobiSerif Regular" w:cs="Arial"/>
          <w:sz w:val="20"/>
          <w:szCs w:val="20"/>
          <w:lang w:val="mk-MK"/>
        </w:rPr>
        <w:t>)</w:t>
      </w:r>
      <w:r w:rsidRPr="00A222B3">
        <w:rPr>
          <w:rFonts w:ascii="StobiSerif Regular" w:hAnsi="StobiSerif Regular" w:cs="Arial"/>
          <w:sz w:val="20"/>
          <w:szCs w:val="20"/>
          <w:lang w:val="ru-RU"/>
        </w:rPr>
        <w:t>, во која е наведено за која парцела се однесува самата пријава и кои документи се составен дел на пријавата, комплетирана со следните</w:t>
      </w:r>
      <w:r w:rsidR="00C53B0A" w:rsidRPr="00A222B3">
        <w:rPr>
          <w:rFonts w:ascii="StobiSerif Regular" w:hAnsi="StobiSerif Regular" w:cs="Arial"/>
          <w:sz w:val="20"/>
          <w:szCs w:val="20"/>
        </w:rPr>
        <w:t xml:space="preserve"> </w:t>
      </w:r>
      <w:r w:rsidR="00C53B0A" w:rsidRPr="00A222B3">
        <w:rPr>
          <w:rFonts w:ascii="StobiSerif Regular" w:hAnsi="StobiSerif Regular" w:cs="Arial"/>
          <w:sz w:val="20"/>
          <w:szCs w:val="20"/>
          <w:lang w:val="mk-MK"/>
        </w:rPr>
        <w:t>докази</w:t>
      </w:r>
      <w:r w:rsidRPr="00A222B3">
        <w:rPr>
          <w:rFonts w:ascii="StobiSerif Regular" w:hAnsi="StobiSerif Regular" w:cs="Arial"/>
          <w:sz w:val="20"/>
          <w:szCs w:val="20"/>
          <w:lang w:val="ru-RU"/>
        </w:rPr>
        <w:t>:</w:t>
      </w:r>
    </w:p>
    <w:p w:rsidR="00261ECB" w:rsidRPr="00A222B3" w:rsidRDefault="00261ECB" w:rsidP="00261ECB">
      <w:pPr>
        <w:numPr>
          <w:ilvl w:val="0"/>
          <w:numId w:val="1"/>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Пријава од подносителот, во која се наведени податоци за подносителот на пријавата;</w:t>
      </w:r>
    </w:p>
    <w:p w:rsidR="00261ECB" w:rsidRPr="00A222B3" w:rsidRDefault="00261ECB" w:rsidP="00261ECB">
      <w:pPr>
        <w:numPr>
          <w:ilvl w:val="0"/>
          <w:numId w:val="1"/>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Доказ за платен депозит</w:t>
      </w:r>
      <w:r w:rsidR="009D1C10" w:rsidRPr="00A222B3">
        <w:rPr>
          <w:rFonts w:ascii="StobiSerif Regular" w:hAnsi="StobiSerif Regular" w:cs="Arial"/>
          <w:sz w:val="20"/>
          <w:szCs w:val="20"/>
          <w:lang w:val="ru-RU"/>
        </w:rPr>
        <w:t xml:space="preserve"> во оригинал </w:t>
      </w:r>
      <w:r w:rsidR="009D1C10" w:rsidRPr="00A222B3">
        <w:rPr>
          <w:rFonts w:ascii="StobiSerif Regular" w:hAnsi="StobiSerif Regular" w:cs="Arial"/>
          <w:sz w:val="20"/>
          <w:szCs w:val="20"/>
          <w:u w:val="single"/>
          <w:lang w:val="ru-RU"/>
        </w:rPr>
        <w:t>(да се наведе број на оглас</w:t>
      </w:r>
      <w:r w:rsidR="00BE6CD5" w:rsidRPr="00A222B3">
        <w:rPr>
          <w:rFonts w:ascii="StobiSerif Regular" w:hAnsi="StobiSerif Regular" w:cs="Arial"/>
          <w:sz w:val="20"/>
          <w:szCs w:val="20"/>
          <w:u w:val="single"/>
        </w:rPr>
        <w:t xml:space="preserve"> </w:t>
      </w:r>
      <w:r w:rsidR="00BE6CD5" w:rsidRPr="00A222B3">
        <w:rPr>
          <w:rFonts w:ascii="StobiSerif Regular" w:hAnsi="StobiSerif Regular" w:cs="Arial"/>
          <w:sz w:val="20"/>
          <w:szCs w:val="20"/>
          <w:u w:val="single"/>
          <w:lang w:val="mk-MK"/>
        </w:rPr>
        <w:t>и број на градежна парцела</w:t>
      </w:r>
      <w:r w:rsidR="009D1C10" w:rsidRPr="00A222B3">
        <w:rPr>
          <w:rFonts w:ascii="StobiSerif Regular" w:hAnsi="StobiSerif Regular" w:cs="Arial"/>
          <w:sz w:val="20"/>
          <w:szCs w:val="20"/>
          <w:u w:val="single"/>
          <w:lang w:val="ru-RU"/>
        </w:rPr>
        <w:t xml:space="preserve"> во цел на дознака)</w:t>
      </w:r>
      <w:r w:rsidRPr="00A222B3">
        <w:rPr>
          <w:rFonts w:ascii="StobiSerif Regular" w:hAnsi="StobiSerif Regular" w:cs="Arial"/>
          <w:sz w:val="20"/>
          <w:szCs w:val="20"/>
          <w:lang w:val="ru-RU"/>
        </w:rPr>
        <w:t>;</w:t>
      </w:r>
    </w:p>
    <w:p w:rsidR="00261ECB" w:rsidRPr="00A222B3" w:rsidRDefault="00261ECB" w:rsidP="00261ECB">
      <w:pPr>
        <w:numPr>
          <w:ilvl w:val="0"/>
          <w:numId w:val="1"/>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За физичките лица уверение за државјанство;</w:t>
      </w:r>
    </w:p>
    <w:p w:rsidR="00261ECB" w:rsidRPr="00A222B3" w:rsidRDefault="00261ECB" w:rsidP="00261ECB">
      <w:pPr>
        <w:numPr>
          <w:ilvl w:val="0"/>
          <w:numId w:val="1"/>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За правните лица доказ за регистрација на правното лице од соодветен регист</w:t>
      </w:r>
      <w:r w:rsidR="00C53B0A" w:rsidRPr="00A222B3">
        <w:rPr>
          <w:rFonts w:ascii="StobiSerif Regular" w:hAnsi="StobiSerif Regular" w:cs="Arial"/>
          <w:sz w:val="20"/>
          <w:szCs w:val="20"/>
          <w:lang w:val="ru-RU"/>
        </w:rPr>
        <w:t>а</w:t>
      </w:r>
      <w:r w:rsidRPr="00A222B3">
        <w:rPr>
          <w:rFonts w:ascii="StobiSerif Regular" w:hAnsi="StobiSerif Regular" w:cs="Arial"/>
          <w:sz w:val="20"/>
          <w:szCs w:val="20"/>
          <w:lang w:val="ru-RU"/>
        </w:rPr>
        <w:t>р;</w:t>
      </w:r>
    </w:p>
    <w:p w:rsidR="00261ECB" w:rsidRPr="00A222B3" w:rsidRDefault="00261ECB" w:rsidP="00261ECB">
      <w:pPr>
        <w:numPr>
          <w:ilvl w:val="0"/>
          <w:numId w:val="1"/>
        </w:numPr>
        <w:jc w:val="both"/>
        <w:rPr>
          <w:rFonts w:ascii="StobiSerif Regular" w:hAnsi="StobiSerif Regular" w:cs="Arial"/>
          <w:b/>
          <w:sz w:val="20"/>
          <w:szCs w:val="20"/>
          <w:lang w:val="ru-RU"/>
        </w:rPr>
      </w:pPr>
      <w:r w:rsidRPr="00A222B3">
        <w:rPr>
          <w:rFonts w:ascii="StobiSerif Regular" w:hAnsi="StobiSerif Regular" w:cs="Arial"/>
          <w:sz w:val="20"/>
          <w:szCs w:val="20"/>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A222B3">
        <w:rPr>
          <w:rFonts w:ascii="StobiSerif Regular" w:hAnsi="StobiSerif Regular" w:cs="Arial"/>
          <w:b/>
          <w:sz w:val="20"/>
          <w:szCs w:val="20"/>
          <w:lang w:val="ru-RU"/>
        </w:rPr>
        <w:t xml:space="preserve"> (за подносителите на пријави кои ќе достават погрешна е-маил адреса, </w:t>
      </w:r>
      <w:r w:rsidR="00444DC0" w:rsidRPr="00A222B3">
        <w:rPr>
          <w:rFonts w:ascii="StobiSerif Regular" w:hAnsi="StobiSerif Regular" w:cs="Arial"/>
          <w:b/>
          <w:sz w:val="20"/>
          <w:szCs w:val="20"/>
          <w:lang w:val="ru-RU"/>
        </w:rPr>
        <w:t>Општина Пехчево</w:t>
      </w:r>
      <w:r w:rsidRPr="00A222B3">
        <w:rPr>
          <w:rFonts w:ascii="StobiSerif Regular" w:hAnsi="StobiSerif Regular" w:cs="Arial"/>
          <w:b/>
          <w:sz w:val="20"/>
          <w:szCs w:val="20"/>
          <w:lang w:val="ru-RU"/>
        </w:rPr>
        <w:t xml:space="preserve"> нема обврска да прима и врши корекции на истата)</w:t>
      </w:r>
    </w:p>
    <w:p w:rsidR="0003586C" w:rsidRPr="00A222B3" w:rsidRDefault="0003586C" w:rsidP="00261ECB">
      <w:pPr>
        <w:numPr>
          <w:ilvl w:val="0"/>
          <w:numId w:val="1"/>
        </w:numPr>
        <w:jc w:val="both"/>
        <w:rPr>
          <w:rFonts w:ascii="StobiSerif Regular" w:hAnsi="StobiSerif Regular" w:cs="Arial"/>
          <w:b/>
          <w:sz w:val="20"/>
          <w:szCs w:val="20"/>
          <w:lang w:val="ru-RU"/>
        </w:rPr>
      </w:pPr>
      <w:r w:rsidRPr="00A222B3">
        <w:rPr>
          <w:rFonts w:ascii="StobiSerif Regular" w:hAnsi="StobiSerif Regular" w:cs="Arial"/>
          <w:sz w:val="20"/>
          <w:szCs w:val="20"/>
          <w:lang w:val="ru-RU"/>
        </w:rPr>
        <w:t>Фотокопија од лична трансакциона сметка</w:t>
      </w:r>
    </w:p>
    <w:p w:rsidR="00261ECB" w:rsidRPr="00A222B3" w:rsidRDefault="00261ECB" w:rsidP="00261ECB">
      <w:pPr>
        <w:ind w:firstLine="720"/>
        <w:jc w:val="both"/>
        <w:rPr>
          <w:rFonts w:ascii="StobiSerif Regular" w:hAnsi="StobiSerif Regular" w:cs="Arial"/>
          <w:b/>
          <w:sz w:val="20"/>
          <w:szCs w:val="20"/>
          <w:lang w:val="ru-RU"/>
        </w:rPr>
      </w:pPr>
    </w:p>
    <w:p w:rsidR="00261ECB" w:rsidRPr="00A222B3" w:rsidRDefault="00261ECB" w:rsidP="00261ECB">
      <w:pPr>
        <w:ind w:firstLine="720"/>
        <w:jc w:val="both"/>
        <w:rPr>
          <w:rFonts w:ascii="StobiSerif Regular" w:hAnsi="StobiSerif Regular" w:cs="Arial"/>
          <w:sz w:val="20"/>
          <w:szCs w:val="20"/>
          <w:lang w:val="ru-RU"/>
        </w:rPr>
      </w:pPr>
      <w:r w:rsidRPr="00A222B3">
        <w:rPr>
          <w:rFonts w:ascii="StobiSerif Regular" w:hAnsi="StobiSerif Regular" w:cs="Arial"/>
          <w:b/>
          <w:sz w:val="20"/>
          <w:szCs w:val="20"/>
          <w:lang w:val="ru-RU"/>
        </w:rPr>
        <w:t>Пријавите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w:t>
      </w:r>
      <w:r w:rsidR="00E01DE6" w:rsidRPr="00A222B3">
        <w:rPr>
          <w:rFonts w:ascii="StobiSerif Regular" w:hAnsi="StobiSerif Regular" w:cs="Arial"/>
          <w:b/>
          <w:sz w:val="20"/>
          <w:szCs w:val="20"/>
          <w:lang w:val="ru-RU"/>
        </w:rPr>
        <w:t>.</w:t>
      </w:r>
    </w:p>
    <w:p w:rsidR="00261ECB" w:rsidRPr="00A222B3" w:rsidRDefault="00261ECB" w:rsidP="00261ECB">
      <w:pPr>
        <w:ind w:firstLine="720"/>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Подносителите на пријави потребно е да достават во пријавата за учество на јавно наддавање и </w:t>
      </w:r>
      <w:r w:rsidRPr="00A222B3">
        <w:rPr>
          <w:rFonts w:ascii="StobiSerif Regular" w:hAnsi="StobiSerif Regular" w:cs="Arial"/>
          <w:sz w:val="20"/>
          <w:szCs w:val="20"/>
          <w:u w:val="single"/>
          <w:lang w:val="ru-RU"/>
        </w:rPr>
        <w:t>фотокопија од лична трансакциона сметка</w:t>
      </w:r>
      <w:r w:rsidRPr="00A222B3">
        <w:rPr>
          <w:rFonts w:ascii="StobiSerif Regular" w:hAnsi="StobiSerif Regular" w:cs="Arial"/>
          <w:sz w:val="20"/>
          <w:szCs w:val="20"/>
          <w:lang w:val="ru-RU"/>
        </w:rPr>
        <w:t xml:space="preserve"> на која ќе може да им биде вратен депозитот за учество на јавно наддавање.</w:t>
      </w:r>
    </w:p>
    <w:p w:rsidR="007523F9" w:rsidRPr="00A222B3" w:rsidRDefault="007523F9" w:rsidP="00261ECB">
      <w:pPr>
        <w:ind w:firstLine="720"/>
        <w:jc w:val="both"/>
        <w:rPr>
          <w:rFonts w:ascii="StobiSerif Regular" w:hAnsi="StobiSerif Regular" w:cs="Arial"/>
          <w:sz w:val="20"/>
          <w:szCs w:val="20"/>
          <w:lang w:val="ru-RU"/>
        </w:rPr>
      </w:pPr>
    </w:p>
    <w:p w:rsidR="00D14E3B" w:rsidRPr="00A222B3" w:rsidRDefault="00D14E3B" w:rsidP="00261ECB">
      <w:pPr>
        <w:jc w:val="center"/>
        <w:rPr>
          <w:rFonts w:ascii="StobiSerif Regular" w:hAnsi="StobiSerif Regular" w:cs="Arial"/>
          <w:b/>
          <w:sz w:val="20"/>
          <w:szCs w:val="20"/>
        </w:rPr>
      </w:pPr>
    </w:p>
    <w:p w:rsidR="00261ECB" w:rsidRPr="00A222B3" w:rsidRDefault="00261ECB" w:rsidP="00261ECB">
      <w:pPr>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ПОЧЕТНА ЦЕНА</w:t>
      </w:r>
    </w:p>
    <w:p w:rsidR="00225B89" w:rsidRPr="00A222B3" w:rsidRDefault="00225B89" w:rsidP="00261ECB">
      <w:pPr>
        <w:jc w:val="center"/>
        <w:rPr>
          <w:rFonts w:ascii="StobiSerif Regular" w:hAnsi="StobiSerif Regular" w:cs="Arial"/>
          <w:b/>
          <w:sz w:val="20"/>
          <w:szCs w:val="20"/>
          <w:lang w:val="ru-RU"/>
        </w:rPr>
      </w:pPr>
    </w:p>
    <w:p w:rsidR="00261ECB" w:rsidRPr="00A222B3" w:rsidRDefault="00257E46" w:rsidP="00C6135F">
      <w:pPr>
        <w:ind w:firstLine="720"/>
        <w:jc w:val="both"/>
        <w:rPr>
          <w:rFonts w:ascii="StobiSerif Regular" w:hAnsi="StobiSerif Regular" w:cs="Arial"/>
          <w:b/>
          <w:sz w:val="20"/>
          <w:szCs w:val="20"/>
          <w:lang w:val="ru-RU"/>
        </w:rPr>
      </w:pPr>
      <w:r w:rsidRPr="00A222B3">
        <w:rPr>
          <w:rFonts w:ascii="StobiSerif Regular" w:hAnsi="StobiSerif Regular" w:cs="Arial"/>
          <w:sz w:val="20"/>
          <w:szCs w:val="20"/>
          <w:lang w:val="ru-RU"/>
        </w:rPr>
        <w:t>Почетната цена на електронското јавно наддавање за градежн</w:t>
      </w:r>
      <w:r w:rsidR="00D81801" w:rsidRPr="00A222B3">
        <w:rPr>
          <w:rFonts w:ascii="StobiSerif Regular" w:hAnsi="StobiSerif Regular" w:cs="Arial"/>
          <w:sz w:val="20"/>
          <w:szCs w:val="20"/>
          <w:lang w:val="mk-MK"/>
        </w:rPr>
        <w:t>ите</w:t>
      </w:r>
      <w:r w:rsidRPr="00A222B3">
        <w:rPr>
          <w:rFonts w:ascii="StobiSerif Regular" w:hAnsi="StobiSerif Regular" w:cs="Arial"/>
          <w:sz w:val="20"/>
          <w:szCs w:val="20"/>
          <w:lang w:val="ru-RU"/>
        </w:rPr>
        <w:t xml:space="preserve"> парцел</w:t>
      </w:r>
      <w:r w:rsidR="00D81801" w:rsidRPr="00A222B3">
        <w:rPr>
          <w:rFonts w:ascii="StobiSerif Regular" w:hAnsi="StobiSerif Regular" w:cs="Arial"/>
          <w:sz w:val="20"/>
          <w:szCs w:val="20"/>
          <w:lang w:val="ru-RU"/>
        </w:rPr>
        <w:t>и</w:t>
      </w:r>
      <w:r w:rsidRPr="00A222B3">
        <w:rPr>
          <w:rFonts w:ascii="StobiSerif Regular" w:hAnsi="StobiSerif Regular" w:cs="Arial"/>
          <w:sz w:val="20"/>
          <w:szCs w:val="20"/>
          <w:lang w:val="ru-RU"/>
        </w:rPr>
        <w:t xml:space="preserve"> наведен</w:t>
      </w:r>
      <w:r w:rsidR="00CD4277" w:rsidRPr="00A222B3">
        <w:rPr>
          <w:rFonts w:ascii="StobiSerif Regular" w:hAnsi="StobiSerif Regular" w:cs="Arial"/>
          <w:sz w:val="20"/>
          <w:szCs w:val="20"/>
          <w:lang w:val="ru-RU"/>
        </w:rPr>
        <w:t>а</w:t>
      </w:r>
      <w:r w:rsidRPr="00A222B3">
        <w:rPr>
          <w:rFonts w:ascii="StobiSerif Regular" w:hAnsi="StobiSerif Regular" w:cs="Arial"/>
          <w:sz w:val="20"/>
          <w:szCs w:val="20"/>
          <w:lang w:val="ru-RU"/>
        </w:rPr>
        <w:t xml:space="preserve"> во </w:t>
      </w:r>
      <w:r w:rsidRPr="00A222B3">
        <w:rPr>
          <w:rFonts w:ascii="StobiSerif Regular" w:hAnsi="StobiSerif Regular" w:cs="Arial"/>
          <w:b/>
          <w:sz w:val="20"/>
          <w:szCs w:val="20"/>
          <w:lang w:val="ru-RU"/>
        </w:rPr>
        <w:t xml:space="preserve">Табеларниот преглед број </w:t>
      </w:r>
      <w:r w:rsidR="006873D3" w:rsidRPr="00A222B3">
        <w:rPr>
          <w:rFonts w:ascii="StobiSerif Regular" w:hAnsi="StobiSerif Regular" w:cs="Arial"/>
          <w:b/>
          <w:sz w:val="20"/>
          <w:szCs w:val="20"/>
        </w:rPr>
        <w:t>1</w:t>
      </w:r>
      <w:r w:rsidR="00024D81" w:rsidRPr="00A222B3">
        <w:rPr>
          <w:rFonts w:ascii="StobiSerif Regular" w:hAnsi="StobiSerif Regular" w:cs="Arial"/>
          <w:b/>
          <w:sz w:val="20"/>
          <w:szCs w:val="20"/>
          <w:lang w:val="mk-MK"/>
        </w:rPr>
        <w:t xml:space="preserve"> </w:t>
      </w:r>
      <w:r w:rsidRPr="00A222B3">
        <w:rPr>
          <w:rFonts w:ascii="StobiSerif Regular" w:hAnsi="StobiSerif Regular" w:cs="Arial"/>
          <w:b/>
          <w:sz w:val="20"/>
          <w:szCs w:val="20"/>
          <w:lang w:val="ru-RU"/>
        </w:rPr>
        <w:t>изнесува</w:t>
      </w:r>
      <w:r w:rsidRPr="00A222B3">
        <w:rPr>
          <w:rFonts w:ascii="StobiSerif Regular" w:hAnsi="StobiSerif Regular" w:cs="Arial"/>
          <w:sz w:val="20"/>
          <w:szCs w:val="20"/>
          <w:lang w:val="ru-RU"/>
        </w:rPr>
        <w:t xml:space="preserve"> </w:t>
      </w:r>
      <w:r w:rsidR="00520718" w:rsidRPr="00A222B3">
        <w:rPr>
          <w:rFonts w:ascii="StobiSerif Regular" w:hAnsi="StobiSerif Regular" w:cs="Arial"/>
          <w:b/>
          <w:sz w:val="20"/>
          <w:szCs w:val="20"/>
          <w:lang w:val="ru-RU"/>
        </w:rPr>
        <w:t>148,00</w:t>
      </w:r>
      <w:r w:rsidRPr="00A222B3">
        <w:rPr>
          <w:rFonts w:ascii="StobiSerif Regular" w:hAnsi="StobiSerif Regular" w:cs="Arial"/>
          <w:b/>
          <w:sz w:val="20"/>
          <w:szCs w:val="20"/>
          <w:lang w:val="ru-RU"/>
        </w:rPr>
        <w:t xml:space="preserve"> денар од метар квадратен.</w:t>
      </w:r>
    </w:p>
    <w:p w:rsidR="00D81801" w:rsidRPr="00A222B3" w:rsidRDefault="00D81801" w:rsidP="00261ECB">
      <w:pPr>
        <w:jc w:val="center"/>
        <w:rPr>
          <w:rFonts w:ascii="StobiSerif Regular" w:hAnsi="StobiSerif Regular" w:cs="Arial"/>
          <w:b/>
          <w:sz w:val="20"/>
          <w:szCs w:val="20"/>
          <w:lang w:val="ru-RU"/>
        </w:rPr>
      </w:pPr>
    </w:p>
    <w:p w:rsidR="00261ECB" w:rsidRPr="00A222B3" w:rsidRDefault="00261ECB" w:rsidP="00261ECB">
      <w:pPr>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ДЕПОЗИТ</w:t>
      </w:r>
    </w:p>
    <w:p w:rsidR="00182EFF" w:rsidRPr="00A222B3" w:rsidRDefault="00182EFF" w:rsidP="00261ECB">
      <w:pPr>
        <w:jc w:val="center"/>
        <w:rPr>
          <w:rFonts w:ascii="StobiSerif Regular" w:hAnsi="StobiSerif Regular" w:cs="Arial"/>
          <w:b/>
          <w:sz w:val="20"/>
          <w:szCs w:val="20"/>
          <w:lang w:val="ru-RU"/>
        </w:rPr>
      </w:pPr>
    </w:p>
    <w:p w:rsidR="00261ECB" w:rsidRPr="00A222B3" w:rsidRDefault="00261ECB" w:rsidP="00261ECB">
      <w:pPr>
        <w:ind w:firstLine="720"/>
        <w:jc w:val="both"/>
        <w:rPr>
          <w:rFonts w:ascii="StobiSerif Regular" w:hAnsi="StobiSerif Regular" w:cs="Arial"/>
          <w:sz w:val="20"/>
          <w:szCs w:val="20"/>
          <w:lang w:val="mk-MK"/>
        </w:rPr>
      </w:pPr>
      <w:r w:rsidRPr="00A222B3">
        <w:rPr>
          <w:rFonts w:ascii="StobiSerif Regular" w:hAnsi="StobiSerif Regular" w:cs="Arial"/>
          <w:sz w:val="20"/>
          <w:szCs w:val="20"/>
          <w:lang w:val="ru-RU"/>
        </w:rPr>
        <w:t>1.</w:t>
      </w:r>
      <w:r w:rsidRPr="00A222B3">
        <w:rPr>
          <w:rFonts w:ascii="StobiSerif Regular" w:hAnsi="StobiSerif Regular" w:cs="Arial"/>
          <w:b/>
          <w:sz w:val="20"/>
          <w:szCs w:val="20"/>
          <w:lang w:val="ru-RU"/>
        </w:rPr>
        <w:t xml:space="preserve"> </w:t>
      </w:r>
      <w:r w:rsidRPr="00A222B3">
        <w:rPr>
          <w:rFonts w:ascii="StobiSerif Regular" w:hAnsi="StobiSerif Regular" w:cs="Arial"/>
          <w:sz w:val="20"/>
          <w:szCs w:val="20"/>
          <w:lang w:val="ru-RU"/>
        </w:rPr>
        <w:t>Депозитот  за учество на електронското јавно наддавање за секоја градежна парцела е утврден согласно Табеларен преглед даден во оваа објава.</w:t>
      </w:r>
    </w:p>
    <w:p w:rsidR="00261ECB" w:rsidRPr="00A222B3" w:rsidRDefault="00261ECB" w:rsidP="00261ECB">
      <w:pPr>
        <w:jc w:val="both"/>
        <w:rPr>
          <w:rFonts w:ascii="StobiSerif Regular" w:hAnsi="StobiSerif Regular" w:cs="Arial"/>
          <w:sz w:val="20"/>
          <w:szCs w:val="20"/>
          <w:lang w:val="ru-RU"/>
        </w:rPr>
      </w:pPr>
      <w:r w:rsidRPr="00A222B3">
        <w:rPr>
          <w:rFonts w:ascii="StobiSerif Regular" w:hAnsi="StobiSerif Regular" w:cs="Arial"/>
          <w:b/>
          <w:sz w:val="20"/>
          <w:szCs w:val="20"/>
          <w:lang w:val="ru-RU"/>
        </w:rPr>
        <w:tab/>
      </w:r>
      <w:r w:rsidRPr="00A222B3">
        <w:rPr>
          <w:rFonts w:ascii="StobiSerif Regular" w:hAnsi="StobiSerif Regular" w:cs="Arial"/>
          <w:sz w:val="20"/>
          <w:szCs w:val="20"/>
          <w:lang w:val="ru-RU"/>
        </w:rPr>
        <w:t xml:space="preserve">2.Депозитот се уплатува вирмански или преку пошта на Буџет на </w:t>
      </w:r>
      <w:r w:rsidR="00444DC0" w:rsidRPr="00A222B3">
        <w:rPr>
          <w:rFonts w:ascii="StobiSerif Regular" w:hAnsi="StobiSerif Regular" w:cs="Arial"/>
          <w:sz w:val="20"/>
          <w:szCs w:val="20"/>
          <w:lang w:val="ru-RU"/>
        </w:rPr>
        <w:t>Општина Пехчево</w:t>
      </w:r>
      <w:r w:rsidRPr="00A222B3">
        <w:rPr>
          <w:rFonts w:ascii="StobiSerif Regular" w:hAnsi="StobiSerif Regular" w:cs="Arial"/>
          <w:sz w:val="20"/>
          <w:szCs w:val="20"/>
          <w:lang w:val="ru-RU"/>
        </w:rPr>
        <w:t xml:space="preserve">, Народна Банка на Република Македонија, трансакциска сметка </w:t>
      </w:r>
      <w:r w:rsidR="004A2FF0" w:rsidRPr="00A222B3">
        <w:rPr>
          <w:rFonts w:ascii="StobiSerif Regular" w:hAnsi="StobiSerif Regular" w:cs="Arial"/>
          <w:sz w:val="20"/>
          <w:szCs w:val="20"/>
          <w:lang w:val="ru-RU"/>
        </w:rPr>
        <w:t>100000000063095</w:t>
      </w:r>
      <w:r w:rsidRPr="00A222B3">
        <w:rPr>
          <w:rFonts w:ascii="StobiSerif Regular" w:hAnsi="StobiSerif Regular" w:cs="Arial"/>
          <w:sz w:val="20"/>
          <w:szCs w:val="20"/>
          <w:lang w:val="ru-RU"/>
        </w:rPr>
        <w:t xml:space="preserve">, сметка на буџетски корисник </w:t>
      </w:r>
      <w:r w:rsidR="004A2FF0" w:rsidRPr="00A222B3">
        <w:rPr>
          <w:rFonts w:ascii="StobiSerif Regular" w:hAnsi="StobiSerif Regular" w:cs="Arial"/>
          <w:sz w:val="20"/>
          <w:szCs w:val="20"/>
          <w:lang w:val="ru-RU"/>
        </w:rPr>
        <w:t>754014001069610</w:t>
      </w:r>
      <w:r w:rsidRPr="00A222B3">
        <w:rPr>
          <w:rFonts w:ascii="StobiSerif Regular" w:hAnsi="StobiSerif Regular" w:cs="Arial"/>
          <w:sz w:val="20"/>
          <w:szCs w:val="20"/>
          <w:lang w:val="ru-RU"/>
        </w:rPr>
        <w:t>, Приходна шифра и програма 733111-</w:t>
      </w:r>
      <w:r w:rsidR="004A2FF0" w:rsidRPr="00A222B3">
        <w:rPr>
          <w:rFonts w:ascii="StobiSerif Regular" w:hAnsi="StobiSerif Regular" w:cs="Arial"/>
          <w:sz w:val="20"/>
          <w:szCs w:val="20"/>
          <w:lang w:val="ru-RU"/>
        </w:rPr>
        <w:t>0</w:t>
      </w:r>
      <w:r w:rsidRPr="00A222B3">
        <w:rPr>
          <w:rFonts w:ascii="StobiSerif Regular" w:hAnsi="StobiSerif Regular" w:cs="Arial"/>
          <w:sz w:val="20"/>
          <w:szCs w:val="20"/>
          <w:lang w:val="ru-RU"/>
        </w:rPr>
        <w:t>0 со назнака “депозит за јавно наддавање за оттуѓување на градежно земјиште”</w:t>
      </w:r>
      <w:r w:rsidR="00C10FEA" w:rsidRPr="00A222B3">
        <w:rPr>
          <w:rFonts w:ascii="StobiSerif Regular" w:hAnsi="StobiSerif Regular" w:cs="Arial"/>
          <w:sz w:val="20"/>
          <w:szCs w:val="20"/>
        </w:rPr>
        <w:t xml:space="preserve"> </w:t>
      </w:r>
      <w:r w:rsidR="00E01DE6" w:rsidRPr="00A222B3">
        <w:rPr>
          <w:rFonts w:ascii="StobiSerif Regular" w:hAnsi="StobiSerif Regular" w:cs="Arial"/>
          <w:sz w:val="20"/>
          <w:szCs w:val="20"/>
          <w:lang w:val="mk-MK"/>
        </w:rPr>
        <w:t>(</w:t>
      </w:r>
      <w:r w:rsidR="00C10FEA" w:rsidRPr="00A222B3">
        <w:rPr>
          <w:rFonts w:ascii="StobiSerif Regular" w:hAnsi="StobiSerif Regular" w:cs="Arial"/>
          <w:sz w:val="20"/>
          <w:szCs w:val="20"/>
          <w:u w:val="single"/>
          <w:lang w:val="ru-RU"/>
        </w:rPr>
        <w:t>да се наведе број на оглас</w:t>
      </w:r>
      <w:r w:rsidR="00C10FEA" w:rsidRPr="00A222B3">
        <w:rPr>
          <w:rFonts w:ascii="StobiSerif Regular" w:hAnsi="StobiSerif Regular" w:cs="Arial"/>
          <w:sz w:val="20"/>
          <w:szCs w:val="20"/>
          <w:u w:val="single"/>
        </w:rPr>
        <w:t xml:space="preserve"> </w:t>
      </w:r>
      <w:r w:rsidR="00C10FEA" w:rsidRPr="00A222B3">
        <w:rPr>
          <w:rFonts w:ascii="StobiSerif Regular" w:hAnsi="StobiSerif Regular" w:cs="Arial"/>
          <w:sz w:val="20"/>
          <w:szCs w:val="20"/>
          <w:u w:val="single"/>
          <w:lang w:val="mk-MK"/>
        </w:rPr>
        <w:t>и број на градежна парцела</w:t>
      </w:r>
      <w:r w:rsidR="00C10FEA" w:rsidRPr="00A222B3">
        <w:rPr>
          <w:rFonts w:ascii="StobiSerif Regular" w:hAnsi="StobiSerif Regular" w:cs="Arial"/>
          <w:sz w:val="20"/>
          <w:szCs w:val="20"/>
          <w:u w:val="single"/>
          <w:lang w:val="ru-RU"/>
        </w:rPr>
        <w:t xml:space="preserve"> во цел на дознака)</w:t>
      </w:r>
      <w:r w:rsidRPr="00A222B3">
        <w:rPr>
          <w:rFonts w:ascii="StobiSerif Regular" w:hAnsi="StobiSerif Regular" w:cs="Arial"/>
          <w:sz w:val="20"/>
          <w:szCs w:val="20"/>
          <w:lang w:val="ru-RU"/>
        </w:rPr>
        <w:t>;</w:t>
      </w:r>
    </w:p>
    <w:p w:rsidR="00C6135F" w:rsidRPr="006A6BCE" w:rsidRDefault="00261ECB" w:rsidP="00261ECB">
      <w:pPr>
        <w:jc w:val="both"/>
        <w:rPr>
          <w:rFonts w:ascii="StobiSerif Regular" w:hAnsi="StobiSerif Regular" w:cs="Arial"/>
          <w:sz w:val="20"/>
          <w:szCs w:val="20"/>
        </w:rPr>
      </w:pPr>
      <w:r w:rsidRPr="00A222B3">
        <w:rPr>
          <w:rFonts w:ascii="StobiSerif Regular" w:hAnsi="StobiSerif Regular" w:cs="Arial"/>
          <w:b/>
          <w:sz w:val="20"/>
          <w:szCs w:val="20"/>
          <w:lang w:val="ru-RU"/>
        </w:rPr>
        <w:t xml:space="preserve">          </w:t>
      </w:r>
      <w:r w:rsidR="00182EFF" w:rsidRPr="00A222B3">
        <w:rPr>
          <w:rFonts w:ascii="StobiSerif Regular" w:hAnsi="StobiSerif Regular" w:cs="Arial"/>
          <w:b/>
          <w:sz w:val="20"/>
          <w:szCs w:val="20"/>
          <w:lang w:val="ru-RU"/>
        </w:rPr>
        <w:t xml:space="preserve">      </w:t>
      </w:r>
      <w:r w:rsidRPr="00A222B3">
        <w:rPr>
          <w:rFonts w:ascii="StobiSerif Regular" w:hAnsi="StobiSerif Regular" w:cs="Arial"/>
          <w:sz w:val="20"/>
          <w:szCs w:val="20"/>
          <w:lang w:val="ru-RU"/>
        </w:rPr>
        <w:t>3</w:t>
      </w:r>
      <w:r w:rsidRPr="00A222B3">
        <w:rPr>
          <w:rFonts w:ascii="StobiSerif Regular" w:hAnsi="StobiSerif Regular" w:cs="Arial"/>
          <w:b/>
          <w:sz w:val="20"/>
          <w:szCs w:val="20"/>
          <w:lang w:val="ru-RU"/>
        </w:rPr>
        <w:t>.</w:t>
      </w:r>
      <w:r w:rsidRPr="00A222B3">
        <w:rPr>
          <w:rFonts w:ascii="StobiSerif Regular" w:hAnsi="StobiSerif Regular" w:cs="Arial"/>
          <w:sz w:val="20"/>
          <w:szCs w:val="20"/>
          <w:lang w:val="ru-RU"/>
        </w:rPr>
        <w:t xml:space="preserve"> Депозитот се враќа во целост на подносителите на пријавите за јавно наддавање во рок од 15 дена од денот на одржување на јавното наддавање, освен на понудувачот кој понудил најповолна цена на кого по уплатата на вкупната цена постигната на јавното наддавање му се враќа уплатениот депозит намален за трошоци на постапката во износ од 10%  од депонираните средства.</w:t>
      </w:r>
    </w:p>
    <w:p w:rsidR="00261ECB" w:rsidRPr="00A222B3" w:rsidRDefault="00261ECB" w:rsidP="00261ECB">
      <w:pPr>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РОКОВИ</w:t>
      </w:r>
    </w:p>
    <w:p w:rsidR="004F3592" w:rsidRPr="00A222B3" w:rsidRDefault="004F3592" w:rsidP="00261ECB">
      <w:pPr>
        <w:jc w:val="center"/>
        <w:rPr>
          <w:rFonts w:ascii="StobiSerif Regular" w:hAnsi="StobiSerif Regular" w:cs="Arial"/>
          <w:b/>
          <w:sz w:val="20"/>
          <w:szCs w:val="20"/>
          <w:lang w:val="ru-RU"/>
        </w:rPr>
      </w:pPr>
    </w:p>
    <w:p w:rsidR="00261ECB" w:rsidRPr="00A222B3" w:rsidRDefault="00B00A0D" w:rsidP="004F3592">
      <w:pPr>
        <w:ind w:left="720"/>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Пријавите за учество на јавното наддавање </w:t>
      </w:r>
      <w:r w:rsidR="00257E46" w:rsidRPr="00A222B3">
        <w:rPr>
          <w:rFonts w:ascii="StobiSerif Regular" w:hAnsi="StobiSerif Regular" w:cs="Arial"/>
          <w:sz w:val="20"/>
          <w:szCs w:val="20"/>
          <w:lang w:val="ru-RU"/>
        </w:rPr>
        <w:t xml:space="preserve"> за градежните парцели од </w:t>
      </w:r>
      <w:r w:rsidR="00257E46" w:rsidRPr="00A222B3">
        <w:rPr>
          <w:rFonts w:ascii="StobiSerif Regular" w:hAnsi="StobiSerif Regular" w:cs="Arial"/>
          <w:b/>
          <w:sz w:val="20"/>
          <w:szCs w:val="20"/>
          <w:lang w:val="ru-RU"/>
        </w:rPr>
        <w:t xml:space="preserve">Табеларниот преглед број 1 </w:t>
      </w:r>
      <w:r w:rsidRPr="00A222B3">
        <w:rPr>
          <w:rFonts w:ascii="StobiSerif Regular" w:hAnsi="StobiSerif Regular" w:cs="Arial"/>
          <w:sz w:val="20"/>
          <w:szCs w:val="20"/>
          <w:lang w:val="ru-RU"/>
        </w:rPr>
        <w:t xml:space="preserve">можат да се достават до </w:t>
      </w:r>
      <w:r w:rsidR="002E4301" w:rsidRPr="00A222B3">
        <w:rPr>
          <w:rFonts w:ascii="StobiSerif Regular" w:hAnsi="StobiSerif Regular" w:cs="Arial"/>
          <w:sz w:val="20"/>
          <w:szCs w:val="20"/>
          <w:lang w:val="ru-RU"/>
        </w:rPr>
        <w:tab/>
      </w:r>
      <w:r w:rsidR="005B1944" w:rsidRPr="005B1944">
        <w:rPr>
          <w:rFonts w:ascii="StobiSerif Regular" w:hAnsi="StobiSerif Regular" w:cs="Arial"/>
          <w:b/>
          <w:sz w:val="20"/>
          <w:szCs w:val="20"/>
        </w:rPr>
        <w:t>04</w:t>
      </w:r>
      <w:r w:rsidR="007819B1" w:rsidRPr="00A222B3">
        <w:rPr>
          <w:rFonts w:ascii="StobiSerif Regular" w:hAnsi="StobiSerif Regular" w:cs="Arial"/>
          <w:b/>
          <w:sz w:val="20"/>
          <w:szCs w:val="20"/>
        </w:rPr>
        <w:t>.0</w:t>
      </w:r>
      <w:r w:rsidR="005B1944">
        <w:rPr>
          <w:rFonts w:ascii="StobiSerif Regular" w:hAnsi="StobiSerif Regular" w:cs="Arial"/>
          <w:b/>
          <w:sz w:val="20"/>
          <w:szCs w:val="20"/>
        </w:rPr>
        <w:t>7</w:t>
      </w:r>
      <w:r w:rsidR="007819B1" w:rsidRPr="00A222B3">
        <w:rPr>
          <w:rFonts w:ascii="StobiSerif Regular" w:hAnsi="StobiSerif Regular" w:cs="Arial"/>
          <w:b/>
          <w:sz w:val="20"/>
          <w:szCs w:val="20"/>
        </w:rPr>
        <w:t>.</w:t>
      </w:r>
      <w:r w:rsidR="00487A32" w:rsidRPr="00A222B3">
        <w:rPr>
          <w:rFonts w:ascii="StobiSerif Regular" w:hAnsi="StobiSerif Regular" w:cs="Arial"/>
          <w:b/>
          <w:sz w:val="20"/>
          <w:szCs w:val="20"/>
        </w:rPr>
        <w:t>201</w:t>
      </w:r>
      <w:r w:rsidR="00024D81" w:rsidRPr="00A222B3">
        <w:rPr>
          <w:rFonts w:ascii="StobiSerif Regular" w:hAnsi="StobiSerif Regular" w:cs="Arial"/>
          <w:b/>
          <w:sz w:val="20"/>
          <w:szCs w:val="20"/>
          <w:lang w:val="mk-MK"/>
        </w:rPr>
        <w:t>6</w:t>
      </w:r>
      <w:r w:rsidRPr="00A222B3">
        <w:rPr>
          <w:rFonts w:ascii="StobiSerif Regular" w:hAnsi="StobiSerif Regular" w:cs="Arial"/>
          <w:b/>
          <w:sz w:val="20"/>
          <w:szCs w:val="20"/>
          <w:lang w:val="ru-RU"/>
        </w:rPr>
        <w:t>година, електронски на следната интернет адреса</w:t>
      </w:r>
      <w:r w:rsidR="00D40E40" w:rsidRPr="00A222B3">
        <w:rPr>
          <w:rFonts w:ascii="StobiSerif Regular" w:hAnsi="StobiSerif Regular" w:cs="Arial"/>
          <w:b/>
          <w:sz w:val="20"/>
          <w:szCs w:val="20"/>
          <w:lang w:val="ru-RU"/>
        </w:rPr>
        <w:t>:</w:t>
      </w:r>
      <w:r w:rsidRPr="00A222B3">
        <w:rPr>
          <w:rFonts w:ascii="StobiSerif Regular" w:hAnsi="StobiSerif Regular" w:cs="Arial"/>
          <w:b/>
          <w:sz w:val="20"/>
          <w:szCs w:val="20"/>
          <w:lang w:val="ru-RU"/>
        </w:rPr>
        <w:t xml:space="preserve"> </w:t>
      </w:r>
      <w:hyperlink r:id="rId7" w:history="1">
        <w:r w:rsidR="0093537A" w:rsidRPr="00A222B3">
          <w:rPr>
            <w:rStyle w:val="Hyperlink"/>
            <w:rFonts w:ascii="StobiSerif Regular" w:hAnsi="StobiSerif Regular" w:cs="Arial"/>
            <w:b/>
            <w:color w:val="auto"/>
            <w:sz w:val="20"/>
            <w:szCs w:val="20"/>
          </w:rPr>
          <w:t>www.gradezno-zemjiste.mk</w:t>
        </w:r>
      </w:hyperlink>
      <w:r w:rsidRPr="00A222B3">
        <w:rPr>
          <w:rFonts w:ascii="StobiSerif Regular" w:hAnsi="StobiSerif Regular" w:cs="Arial"/>
          <w:sz w:val="20"/>
          <w:szCs w:val="20"/>
          <w:lang w:val="ru-RU"/>
        </w:rPr>
        <w:t>.</w:t>
      </w:r>
    </w:p>
    <w:p w:rsidR="0093537A" w:rsidRPr="00A222B3" w:rsidRDefault="0093537A" w:rsidP="00261ECB">
      <w:pPr>
        <w:jc w:val="both"/>
        <w:rPr>
          <w:rFonts w:ascii="StobiSerif Regular" w:hAnsi="StobiSerif Regular" w:cs="Arial"/>
          <w:sz w:val="20"/>
          <w:szCs w:val="20"/>
          <w:lang w:val="ru-RU"/>
        </w:rPr>
      </w:pPr>
    </w:p>
    <w:p w:rsidR="005B5541" w:rsidRPr="00A222B3" w:rsidRDefault="00261ECB" w:rsidP="00261ECB">
      <w:pPr>
        <w:jc w:val="both"/>
        <w:rPr>
          <w:lang w:val="mk-MK"/>
        </w:rPr>
      </w:pPr>
      <w:r w:rsidRPr="00A222B3">
        <w:rPr>
          <w:rFonts w:ascii="StobiSerif Regular" w:hAnsi="StobiSerif Regular" w:cs="Arial"/>
          <w:sz w:val="20"/>
          <w:szCs w:val="20"/>
          <w:lang w:val="ru-RU"/>
        </w:rPr>
        <w:tab/>
        <w:t xml:space="preserve">Јавното наддавање ќе се оддржи електронски на следната </w:t>
      </w:r>
      <w:r w:rsidRPr="00A222B3">
        <w:rPr>
          <w:rFonts w:ascii="StobiSerif Regular" w:hAnsi="StobiSerif Regular" w:cs="Arial"/>
          <w:sz w:val="20"/>
          <w:szCs w:val="20"/>
          <w:lang w:val="mk-MK"/>
        </w:rPr>
        <w:t xml:space="preserve">интернет страна </w:t>
      </w:r>
      <w:hyperlink r:id="rId8" w:history="1">
        <w:r w:rsidRPr="00A222B3">
          <w:rPr>
            <w:rStyle w:val="Hyperlink"/>
            <w:rFonts w:ascii="StobiSerif Regular" w:hAnsi="StobiSerif Regular" w:cs="Arial"/>
            <w:b/>
            <w:color w:val="auto"/>
            <w:sz w:val="20"/>
            <w:szCs w:val="20"/>
          </w:rPr>
          <w:t>www</w:t>
        </w:r>
        <w:r w:rsidRPr="00A222B3">
          <w:rPr>
            <w:rStyle w:val="Hyperlink"/>
            <w:rFonts w:ascii="StobiSerif Regular" w:hAnsi="StobiSerif Regular" w:cs="Arial"/>
            <w:b/>
            <w:color w:val="auto"/>
            <w:sz w:val="20"/>
            <w:szCs w:val="20"/>
            <w:lang w:val="ru-RU"/>
          </w:rPr>
          <w:t>.gradezno-zemjiste.mk</w:t>
        </w:r>
      </w:hyperlink>
    </w:p>
    <w:p w:rsidR="006E5D42" w:rsidRPr="00A222B3" w:rsidRDefault="006E5D42" w:rsidP="00261ECB">
      <w:pPr>
        <w:jc w:val="both"/>
        <w:rPr>
          <w:lang w:val="mk-MK"/>
        </w:rPr>
      </w:pPr>
    </w:p>
    <w:p w:rsidR="006E5D42" w:rsidRPr="00A222B3" w:rsidRDefault="006E5D42" w:rsidP="00261ECB">
      <w:pPr>
        <w:jc w:val="both"/>
        <w:rPr>
          <w:lang w:val="mk-MK"/>
        </w:rPr>
      </w:pPr>
    </w:p>
    <w:p w:rsidR="006E5D42" w:rsidRPr="00A222B3" w:rsidRDefault="006E5D42" w:rsidP="006E5D42">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4</w:t>
      </w:r>
      <w:r w:rsidRPr="00A222B3">
        <w:rPr>
          <w:rFonts w:ascii="StobiSerif Regular" w:hAnsi="StobiSerif Regular" w:cs="Arial"/>
          <w:b/>
          <w:sz w:val="20"/>
          <w:szCs w:val="20"/>
          <w:lang w:val="mk-MK"/>
        </w:rPr>
        <w:t>.</w:t>
      </w:r>
      <w:r w:rsidRPr="00A222B3">
        <w:rPr>
          <w:rFonts w:ascii="StobiSerif Regular" w:hAnsi="StobiSerif Regular" w:cs="Arial"/>
          <w:b/>
          <w:sz w:val="20"/>
          <w:szCs w:val="20"/>
        </w:rPr>
        <w:t>08</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Pr="00A222B3">
        <w:rPr>
          <w:rFonts w:ascii="StobiSerif Regular" w:hAnsi="StobiSerif Regular" w:cs="Arial"/>
          <w:b/>
          <w:sz w:val="20"/>
          <w:szCs w:val="20"/>
          <w:lang w:val="mk-MK"/>
        </w:rPr>
        <w:t>.0</w:t>
      </w:r>
      <w:r w:rsidR="00371736">
        <w:rPr>
          <w:rFonts w:ascii="StobiSerif Regular" w:hAnsi="StobiSerif Regular" w:cs="Arial"/>
          <w:b/>
          <w:sz w:val="20"/>
          <w:szCs w:val="20"/>
        </w:rPr>
        <w:t>7</w:t>
      </w:r>
      <w:r w:rsidRPr="00A222B3">
        <w:rPr>
          <w:rFonts w:ascii="StobiSerif Regular" w:hAnsi="StobiSerif Regular" w:cs="Arial"/>
          <w:b/>
          <w:sz w:val="20"/>
          <w:szCs w:val="20"/>
          <w:lang w:val="mk-MK"/>
        </w:rPr>
        <w:t xml:space="preserve">.2016 година, во </w:t>
      </w:r>
      <w:r w:rsidR="005B1944">
        <w:rPr>
          <w:rFonts w:ascii="StobiSerif Regular" w:hAnsi="StobiSerif Regular" w:cs="Arial"/>
          <w:b/>
          <w:sz w:val="20"/>
          <w:szCs w:val="20"/>
        </w:rPr>
        <w:t>09</w:t>
      </w:r>
      <w:r w:rsidRPr="00A222B3">
        <w:rPr>
          <w:rFonts w:ascii="StobiSerif Regular" w:hAnsi="StobiSerif Regular" w:cs="Arial"/>
          <w:b/>
          <w:sz w:val="20"/>
          <w:szCs w:val="20"/>
          <w:lang w:val="mk-MK"/>
        </w:rPr>
        <w:t>:</w:t>
      </w:r>
      <w:r w:rsidR="005B1944">
        <w:rPr>
          <w:rFonts w:ascii="StobiSerif Regular" w:hAnsi="StobiSerif Regular" w:cs="Arial"/>
          <w:b/>
          <w:sz w:val="20"/>
          <w:szCs w:val="20"/>
        </w:rPr>
        <w:t>00</w:t>
      </w:r>
      <w:r w:rsidRPr="00A222B3">
        <w:rPr>
          <w:rFonts w:ascii="StobiSerif Regular" w:hAnsi="StobiSerif Regular" w:cs="Arial"/>
          <w:b/>
          <w:sz w:val="20"/>
          <w:szCs w:val="20"/>
          <w:lang w:val="mk-MK"/>
        </w:rPr>
        <w:t xml:space="preserve"> часот и истото ќе трае 15 минути. </w:t>
      </w:r>
    </w:p>
    <w:p w:rsidR="006E5D42" w:rsidRPr="00A222B3" w:rsidRDefault="006E5D42" w:rsidP="006E5D42">
      <w:pPr>
        <w:ind w:firstLine="720"/>
        <w:jc w:val="both"/>
        <w:rPr>
          <w:rFonts w:ascii="StobiSerif Regular" w:hAnsi="StobiSerif Regular" w:cs="Arial"/>
          <w:b/>
          <w:sz w:val="20"/>
          <w:szCs w:val="20"/>
          <w:lang w:val="mk-MK"/>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4</w:t>
      </w:r>
      <w:r w:rsidRPr="00A222B3">
        <w:rPr>
          <w:rFonts w:ascii="StobiSerif Regular" w:hAnsi="StobiSerif Regular" w:cs="Arial"/>
          <w:b/>
          <w:sz w:val="20"/>
          <w:szCs w:val="20"/>
          <w:lang w:val="mk-MK"/>
        </w:rPr>
        <w:t>.</w:t>
      </w:r>
      <w:r w:rsidRPr="00A222B3">
        <w:rPr>
          <w:rFonts w:ascii="StobiSerif Regular" w:hAnsi="StobiSerif Regular" w:cs="Arial"/>
          <w:b/>
          <w:sz w:val="20"/>
          <w:szCs w:val="20"/>
        </w:rPr>
        <w:t>09</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B1944">
        <w:rPr>
          <w:rFonts w:ascii="StobiSerif Regular" w:hAnsi="StobiSerif Regular" w:cs="Arial"/>
          <w:b/>
          <w:sz w:val="20"/>
          <w:szCs w:val="20"/>
        </w:rPr>
        <w:t>09</w:t>
      </w:r>
      <w:r w:rsidRPr="00A222B3">
        <w:rPr>
          <w:rFonts w:ascii="StobiSerif Regular" w:hAnsi="StobiSerif Regular" w:cs="Arial"/>
          <w:b/>
          <w:sz w:val="20"/>
          <w:szCs w:val="20"/>
          <w:lang w:val="mk-MK"/>
        </w:rPr>
        <w:t>:</w:t>
      </w:r>
      <w:r w:rsidR="005B1944">
        <w:rPr>
          <w:rFonts w:ascii="StobiSerif Regular" w:hAnsi="StobiSerif Regular" w:cs="Arial"/>
          <w:b/>
          <w:sz w:val="20"/>
          <w:szCs w:val="20"/>
        </w:rPr>
        <w:t>15</w:t>
      </w:r>
      <w:r w:rsidRPr="00A222B3">
        <w:rPr>
          <w:rFonts w:ascii="StobiSerif Regular" w:hAnsi="StobiSerif Regular" w:cs="Arial"/>
          <w:b/>
          <w:sz w:val="20"/>
          <w:szCs w:val="20"/>
          <w:lang w:val="mk-MK"/>
        </w:rPr>
        <w:t xml:space="preserve"> часот и истото ќе трае 15 минути.</w:t>
      </w:r>
    </w:p>
    <w:p w:rsidR="00257E46" w:rsidRPr="00A222B3" w:rsidRDefault="00D40E40" w:rsidP="00261ECB">
      <w:pPr>
        <w:ind w:firstLine="720"/>
        <w:jc w:val="both"/>
        <w:rPr>
          <w:rFonts w:ascii="StobiSerif Regular" w:hAnsi="StobiSerif Regular" w:cs="Arial"/>
          <w:b/>
          <w:sz w:val="20"/>
          <w:szCs w:val="20"/>
          <w:lang w:val="mk-MK"/>
        </w:rPr>
      </w:pPr>
      <w:r w:rsidRPr="00A222B3">
        <w:rPr>
          <w:rFonts w:ascii="StobiSerif Regular" w:hAnsi="StobiSerif Regular" w:cs="Arial"/>
          <w:b/>
          <w:sz w:val="20"/>
          <w:szCs w:val="20"/>
          <w:lang w:val="mk-MK"/>
        </w:rPr>
        <w:t>Јавното наддавањ</w:t>
      </w:r>
      <w:r w:rsidR="007016EE" w:rsidRPr="00A222B3">
        <w:rPr>
          <w:rFonts w:ascii="StobiSerif Regular" w:hAnsi="StobiSerif Regular" w:cs="Arial"/>
          <w:b/>
          <w:sz w:val="20"/>
          <w:szCs w:val="20"/>
          <w:lang w:val="mk-MK"/>
        </w:rPr>
        <w:t>е за ГП</w:t>
      </w:r>
      <w:r w:rsidR="00344467" w:rsidRPr="00A222B3">
        <w:rPr>
          <w:rFonts w:ascii="StobiSerif Regular" w:hAnsi="StobiSerif Regular" w:cs="Arial"/>
          <w:b/>
          <w:sz w:val="20"/>
          <w:szCs w:val="20"/>
          <w:lang w:val="mk-MK"/>
        </w:rPr>
        <w:t xml:space="preserve"> број </w:t>
      </w:r>
      <w:r w:rsidR="00553C1F" w:rsidRPr="00A222B3">
        <w:rPr>
          <w:rFonts w:ascii="StobiSerif Regular" w:hAnsi="StobiSerif Regular" w:cs="Arial"/>
          <w:b/>
          <w:sz w:val="20"/>
          <w:szCs w:val="20"/>
        </w:rPr>
        <w:t>4</w:t>
      </w:r>
      <w:r w:rsidR="00344467" w:rsidRPr="00A222B3">
        <w:rPr>
          <w:rFonts w:ascii="StobiSerif Regular" w:hAnsi="StobiSerif Regular" w:cs="Arial"/>
          <w:b/>
          <w:sz w:val="20"/>
          <w:szCs w:val="20"/>
          <w:lang w:val="mk-MK"/>
        </w:rPr>
        <w:t>.1</w:t>
      </w:r>
      <w:r w:rsidR="00553C1F" w:rsidRPr="00A222B3">
        <w:rPr>
          <w:rFonts w:ascii="StobiSerif Regular" w:hAnsi="StobiSerif Regular" w:cs="Arial"/>
          <w:b/>
          <w:sz w:val="20"/>
          <w:szCs w:val="20"/>
        </w:rPr>
        <w:t>6</w:t>
      </w:r>
      <w:r w:rsidR="00344467" w:rsidRPr="00A222B3">
        <w:rPr>
          <w:rFonts w:ascii="StobiSerif Regular" w:hAnsi="StobiSerif Regular" w:cs="Arial"/>
          <w:b/>
          <w:sz w:val="20"/>
          <w:szCs w:val="20"/>
          <w:lang w:val="mk-MK"/>
        </w:rPr>
        <w:t xml:space="preserve"> ќе</w:t>
      </w:r>
      <w:r w:rsidR="007016EE" w:rsidRPr="00A222B3">
        <w:rPr>
          <w:rFonts w:ascii="StobiSerif Regular" w:hAnsi="StobiSerif Regular" w:cs="Arial"/>
          <w:b/>
          <w:sz w:val="20"/>
          <w:szCs w:val="20"/>
          <w:lang w:val="mk-MK"/>
        </w:rPr>
        <w:t xml:space="preserve">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53C1F" w:rsidRPr="00A222B3">
        <w:rPr>
          <w:rFonts w:ascii="StobiSerif Regular" w:hAnsi="StobiSerif Regular" w:cs="Arial"/>
          <w:b/>
          <w:sz w:val="20"/>
          <w:szCs w:val="20"/>
        </w:rPr>
        <w:t>09</w:t>
      </w:r>
      <w:r w:rsidR="006231ED" w:rsidRPr="00A222B3">
        <w:rPr>
          <w:rFonts w:ascii="StobiSerif Regular" w:hAnsi="StobiSerif Regular" w:cs="Arial"/>
          <w:b/>
          <w:sz w:val="20"/>
          <w:szCs w:val="20"/>
          <w:lang w:val="mk-MK"/>
        </w:rPr>
        <w:t>:</w:t>
      </w:r>
      <w:r w:rsidR="005B1944">
        <w:rPr>
          <w:rFonts w:ascii="StobiSerif Regular" w:hAnsi="StobiSerif Regular" w:cs="Arial"/>
          <w:b/>
          <w:sz w:val="20"/>
          <w:szCs w:val="20"/>
        </w:rPr>
        <w:t>30</w:t>
      </w:r>
      <w:r w:rsidRPr="00A222B3">
        <w:rPr>
          <w:rFonts w:ascii="StobiSerif Regular" w:hAnsi="StobiSerif Regular" w:cs="Arial"/>
          <w:b/>
          <w:sz w:val="20"/>
          <w:szCs w:val="20"/>
          <w:lang w:val="mk-MK"/>
        </w:rPr>
        <w:t xml:space="preserve"> часот и истото ќе трае 15 минути.</w:t>
      </w:r>
    </w:p>
    <w:p w:rsidR="00344467" w:rsidRPr="00A222B3" w:rsidRDefault="00344467" w:rsidP="00344467">
      <w:pPr>
        <w:ind w:firstLine="720"/>
        <w:jc w:val="both"/>
        <w:rPr>
          <w:rFonts w:ascii="StobiSerif Regular" w:hAnsi="StobiSerif Regular" w:cs="Arial"/>
          <w:b/>
          <w:sz w:val="20"/>
          <w:szCs w:val="20"/>
          <w:lang w:val="mk-MK"/>
        </w:rPr>
      </w:pPr>
      <w:bookmarkStart w:id="0" w:name="OLE_LINK1"/>
      <w:r w:rsidRPr="00A222B3">
        <w:rPr>
          <w:rFonts w:ascii="StobiSerif Regular" w:hAnsi="StobiSerif Regular" w:cs="Arial"/>
          <w:b/>
          <w:sz w:val="20"/>
          <w:szCs w:val="20"/>
          <w:lang w:val="mk-MK"/>
        </w:rPr>
        <w:t xml:space="preserve">Јавното наддавање за ГП број </w:t>
      </w:r>
      <w:r w:rsidR="00553C1F" w:rsidRPr="00A222B3">
        <w:rPr>
          <w:rFonts w:ascii="StobiSerif Regular" w:hAnsi="StobiSerif Regular" w:cs="Arial"/>
          <w:b/>
          <w:sz w:val="20"/>
          <w:szCs w:val="20"/>
        </w:rPr>
        <w:t>5</w:t>
      </w:r>
      <w:r w:rsidRPr="00A222B3">
        <w:rPr>
          <w:rFonts w:ascii="StobiSerif Regular" w:hAnsi="StobiSerif Regular" w:cs="Arial"/>
          <w:b/>
          <w:sz w:val="20"/>
          <w:szCs w:val="20"/>
          <w:lang w:val="mk-MK"/>
        </w:rPr>
        <w:t>.</w:t>
      </w:r>
      <w:r w:rsidR="00553C1F" w:rsidRPr="00A222B3">
        <w:rPr>
          <w:rFonts w:ascii="StobiSerif Regular" w:hAnsi="StobiSerif Regular" w:cs="Arial"/>
          <w:b/>
          <w:sz w:val="20"/>
          <w:szCs w:val="20"/>
        </w:rPr>
        <w:t>02</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53C1F" w:rsidRPr="00A222B3">
        <w:rPr>
          <w:rFonts w:ascii="StobiSerif Regular" w:hAnsi="StobiSerif Regular" w:cs="Arial"/>
          <w:b/>
          <w:sz w:val="20"/>
          <w:szCs w:val="20"/>
        </w:rPr>
        <w:t>09</w:t>
      </w:r>
      <w:r w:rsidRPr="00A222B3">
        <w:rPr>
          <w:rFonts w:ascii="StobiSerif Regular" w:hAnsi="StobiSerif Regular" w:cs="Arial"/>
          <w:b/>
          <w:sz w:val="20"/>
          <w:szCs w:val="20"/>
          <w:lang w:val="mk-MK"/>
        </w:rPr>
        <w:t>:</w:t>
      </w:r>
      <w:r w:rsidR="005B1944">
        <w:rPr>
          <w:rFonts w:ascii="StobiSerif Regular" w:hAnsi="StobiSerif Regular" w:cs="Arial"/>
          <w:b/>
          <w:sz w:val="20"/>
          <w:szCs w:val="20"/>
        </w:rPr>
        <w:t>4</w:t>
      </w:r>
      <w:r w:rsidR="00553C1F" w:rsidRPr="00A222B3">
        <w:rPr>
          <w:rFonts w:ascii="StobiSerif Regular" w:hAnsi="StobiSerif Regular" w:cs="Arial"/>
          <w:b/>
          <w:sz w:val="20"/>
          <w:szCs w:val="20"/>
        </w:rPr>
        <w:t>5</w:t>
      </w:r>
      <w:r w:rsidRPr="00A222B3">
        <w:rPr>
          <w:rFonts w:ascii="StobiSerif Regular" w:hAnsi="StobiSerif Regular" w:cs="Arial"/>
          <w:b/>
          <w:sz w:val="20"/>
          <w:szCs w:val="20"/>
          <w:lang w:val="mk-MK"/>
        </w:rPr>
        <w:t xml:space="preserve"> часот и истото ќе трае 15 минути.</w:t>
      </w:r>
    </w:p>
    <w:p w:rsidR="00344467" w:rsidRPr="00A222B3" w:rsidRDefault="00344467" w:rsidP="00344467">
      <w:pPr>
        <w:ind w:firstLine="720"/>
        <w:jc w:val="both"/>
        <w:rPr>
          <w:rFonts w:ascii="StobiSerif Regular" w:hAnsi="StobiSerif Regular" w:cs="Arial"/>
          <w:b/>
          <w:sz w:val="20"/>
          <w:szCs w:val="20"/>
          <w:lang w:val="mk-MK"/>
        </w:rPr>
      </w:pPr>
      <w:r w:rsidRPr="00A222B3">
        <w:rPr>
          <w:rFonts w:ascii="StobiSerif Regular" w:hAnsi="StobiSerif Regular" w:cs="Arial"/>
          <w:b/>
          <w:sz w:val="20"/>
          <w:szCs w:val="20"/>
          <w:lang w:val="mk-MK"/>
        </w:rPr>
        <w:t xml:space="preserve">Јавното наддавање за ГП број </w:t>
      </w:r>
      <w:r w:rsidR="00553C1F" w:rsidRPr="00A222B3">
        <w:rPr>
          <w:rFonts w:ascii="StobiSerif Regular" w:hAnsi="StobiSerif Regular" w:cs="Arial"/>
          <w:b/>
          <w:sz w:val="20"/>
          <w:szCs w:val="20"/>
        </w:rPr>
        <w:t>5.03</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B1944">
        <w:rPr>
          <w:rFonts w:ascii="StobiSerif Regular" w:hAnsi="StobiSerif Regular" w:cs="Arial"/>
          <w:b/>
          <w:sz w:val="20"/>
          <w:szCs w:val="20"/>
        </w:rPr>
        <w:t>10</w:t>
      </w:r>
      <w:r w:rsidRPr="00A222B3">
        <w:rPr>
          <w:rFonts w:ascii="StobiSerif Regular" w:hAnsi="StobiSerif Regular" w:cs="Arial"/>
          <w:b/>
          <w:sz w:val="20"/>
          <w:szCs w:val="20"/>
          <w:lang w:val="mk-MK"/>
        </w:rPr>
        <w:t>:</w:t>
      </w:r>
      <w:r w:rsidR="005B1944">
        <w:rPr>
          <w:rFonts w:ascii="StobiSerif Regular" w:hAnsi="StobiSerif Regular" w:cs="Arial"/>
          <w:b/>
          <w:sz w:val="20"/>
          <w:szCs w:val="20"/>
        </w:rPr>
        <w:t>0</w:t>
      </w:r>
      <w:r w:rsidR="00553C1F" w:rsidRPr="00A222B3">
        <w:rPr>
          <w:rFonts w:ascii="StobiSerif Regular" w:hAnsi="StobiSerif Regular" w:cs="Arial"/>
          <w:b/>
          <w:sz w:val="20"/>
          <w:szCs w:val="20"/>
        </w:rPr>
        <w:t>0</w:t>
      </w:r>
      <w:r w:rsidRPr="00A222B3">
        <w:rPr>
          <w:rFonts w:ascii="StobiSerif Regular" w:hAnsi="StobiSerif Regular" w:cs="Arial"/>
          <w:b/>
          <w:sz w:val="20"/>
          <w:szCs w:val="20"/>
          <w:lang w:val="mk-MK"/>
        </w:rPr>
        <w:t xml:space="preserve"> часот и истото ќе трае 15 минути.</w:t>
      </w:r>
    </w:p>
    <w:p w:rsidR="00344467" w:rsidRPr="00A222B3" w:rsidRDefault="00344467" w:rsidP="00344467">
      <w:pPr>
        <w:ind w:firstLine="720"/>
        <w:jc w:val="both"/>
        <w:rPr>
          <w:rFonts w:ascii="StobiSerif Regular" w:hAnsi="StobiSerif Regular" w:cs="Arial"/>
          <w:b/>
          <w:sz w:val="20"/>
          <w:szCs w:val="20"/>
          <w:lang w:val="mk-MK"/>
        </w:rPr>
      </w:pPr>
      <w:r w:rsidRPr="00A222B3">
        <w:rPr>
          <w:rFonts w:ascii="StobiSerif Regular" w:hAnsi="StobiSerif Regular" w:cs="Arial"/>
          <w:b/>
          <w:sz w:val="20"/>
          <w:szCs w:val="20"/>
          <w:lang w:val="mk-MK"/>
        </w:rPr>
        <w:t xml:space="preserve">Јавното наддавање за ГП број </w:t>
      </w:r>
      <w:r w:rsidR="00553C1F" w:rsidRPr="00A222B3">
        <w:rPr>
          <w:rFonts w:ascii="StobiSerif Regular" w:hAnsi="StobiSerif Regular" w:cs="Arial"/>
          <w:b/>
          <w:sz w:val="20"/>
          <w:szCs w:val="20"/>
        </w:rPr>
        <w:t>5.04</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B1944">
        <w:rPr>
          <w:rFonts w:ascii="StobiSerif Regular" w:hAnsi="StobiSerif Regular" w:cs="Arial"/>
          <w:b/>
          <w:sz w:val="20"/>
          <w:szCs w:val="20"/>
        </w:rPr>
        <w:t>10</w:t>
      </w:r>
      <w:r w:rsidRPr="00A222B3">
        <w:rPr>
          <w:rFonts w:ascii="StobiSerif Regular" w:hAnsi="StobiSerif Regular" w:cs="Arial"/>
          <w:b/>
          <w:sz w:val="20"/>
          <w:szCs w:val="20"/>
          <w:lang w:val="mk-MK"/>
        </w:rPr>
        <w:t>:</w:t>
      </w:r>
      <w:r w:rsidR="005B1944">
        <w:rPr>
          <w:rFonts w:ascii="StobiSerif Regular" w:hAnsi="StobiSerif Regular" w:cs="Arial"/>
          <w:b/>
          <w:sz w:val="20"/>
          <w:szCs w:val="20"/>
        </w:rPr>
        <w:t>1</w:t>
      </w:r>
      <w:r w:rsidR="00553C1F" w:rsidRPr="00A222B3">
        <w:rPr>
          <w:rFonts w:ascii="StobiSerif Regular" w:hAnsi="StobiSerif Regular" w:cs="Arial"/>
          <w:b/>
          <w:sz w:val="20"/>
          <w:szCs w:val="20"/>
        </w:rPr>
        <w:t>5</w:t>
      </w:r>
      <w:r w:rsidRPr="00A222B3">
        <w:rPr>
          <w:rFonts w:ascii="StobiSerif Regular" w:hAnsi="StobiSerif Regular" w:cs="Arial"/>
          <w:b/>
          <w:sz w:val="20"/>
          <w:szCs w:val="20"/>
          <w:lang w:val="mk-MK"/>
        </w:rPr>
        <w:t xml:space="preserve"> часот и истото ќе трае 15 минути.</w:t>
      </w:r>
    </w:p>
    <w:p w:rsidR="00344467" w:rsidRPr="00A222B3" w:rsidRDefault="00344467" w:rsidP="00344467">
      <w:pPr>
        <w:ind w:firstLine="720"/>
        <w:jc w:val="both"/>
        <w:rPr>
          <w:rFonts w:ascii="StobiSerif Regular" w:hAnsi="StobiSerif Regular" w:cs="Arial"/>
          <w:b/>
          <w:sz w:val="20"/>
          <w:szCs w:val="20"/>
          <w:lang w:val="mk-MK"/>
        </w:rPr>
      </w:pPr>
      <w:r w:rsidRPr="00A222B3">
        <w:rPr>
          <w:rFonts w:ascii="StobiSerif Regular" w:hAnsi="StobiSerif Regular" w:cs="Arial"/>
          <w:b/>
          <w:sz w:val="20"/>
          <w:szCs w:val="20"/>
          <w:lang w:val="mk-MK"/>
        </w:rPr>
        <w:t xml:space="preserve">Јавното наддавање за ГП број </w:t>
      </w:r>
      <w:r w:rsidR="00553C1F" w:rsidRPr="00A222B3">
        <w:rPr>
          <w:rFonts w:ascii="StobiSerif Regular" w:hAnsi="StobiSerif Regular" w:cs="Arial"/>
          <w:b/>
          <w:sz w:val="20"/>
          <w:szCs w:val="20"/>
        </w:rPr>
        <w:t>5</w:t>
      </w:r>
      <w:r w:rsidRPr="00A222B3">
        <w:rPr>
          <w:rFonts w:ascii="StobiSerif Regular" w:hAnsi="StobiSerif Regular" w:cs="Arial"/>
          <w:b/>
          <w:sz w:val="20"/>
          <w:szCs w:val="20"/>
          <w:lang w:val="mk-MK"/>
        </w:rPr>
        <w:t>.</w:t>
      </w:r>
      <w:r w:rsidR="00553C1F" w:rsidRPr="00A222B3">
        <w:rPr>
          <w:rFonts w:ascii="StobiSerif Regular" w:hAnsi="StobiSerif Regular" w:cs="Arial"/>
          <w:b/>
          <w:sz w:val="20"/>
          <w:szCs w:val="20"/>
        </w:rPr>
        <w:t>0</w:t>
      </w:r>
      <w:r w:rsidRPr="00A222B3">
        <w:rPr>
          <w:rFonts w:ascii="StobiSerif Regular" w:hAnsi="StobiSerif Regular" w:cs="Arial"/>
          <w:b/>
          <w:sz w:val="20"/>
          <w:szCs w:val="20"/>
          <w:lang w:val="mk-MK"/>
        </w:rPr>
        <w:t xml:space="preserve">5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53C1F" w:rsidRPr="00A222B3">
        <w:rPr>
          <w:rFonts w:ascii="StobiSerif Regular" w:hAnsi="StobiSerif Regular" w:cs="Arial"/>
          <w:b/>
          <w:sz w:val="20"/>
          <w:szCs w:val="20"/>
        </w:rPr>
        <w:t>10</w:t>
      </w:r>
      <w:r w:rsidRPr="00A222B3">
        <w:rPr>
          <w:rFonts w:ascii="StobiSerif Regular" w:hAnsi="StobiSerif Regular" w:cs="Arial"/>
          <w:b/>
          <w:sz w:val="20"/>
          <w:szCs w:val="20"/>
          <w:lang w:val="mk-MK"/>
        </w:rPr>
        <w:t>:</w:t>
      </w:r>
      <w:r w:rsidR="005B1944">
        <w:rPr>
          <w:rFonts w:ascii="StobiSerif Regular" w:hAnsi="StobiSerif Regular" w:cs="Arial"/>
          <w:b/>
          <w:sz w:val="20"/>
          <w:szCs w:val="20"/>
        </w:rPr>
        <w:t>30</w:t>
      </w:r>
      <w:r w:rsidRPr="00A222B3">
        <w:rPr>
          <w:rFonts w:ascii="StobiSerif Regular" w:hAnsi="StobiSerif Regular" w:cs="Arial"/>
          <w:b/>
          <w:sz w:val="20"/>
          <w:szCs w:val="20"/>
          <w:lang w:val="mk-MK"/>
        </w:rPr>
        <w:t xml:space="preserve"> часот и истото ќе трае 15 минути.</w:t>
      </w:r>
    </w:p>
    <w:p w:rsidR="00012925" w:rsidRPr="00A222B3" w:rsidRDefault="00553C1F" w:rsidP="00553C1F">
      <w:pPr>
        <w:ind w:firstLine="720"/>
        <w:rPr>
          <w:rFonts w:ascii="StobiSerif Regular" w:hAnsi="StobiSerif Regular" w:cs="Arial"/>
          <w:b/>
          <w:sz w:val="20"/>
          <w:szCs w:val="20"/>
          <w:lang w:val="ru-RU"/>
        </w:rPr>
      </w:pPr>
      <w:r w:rsidRPr="00A222B3">
        <w:rPr>
          <w:rFonts w:ascii="StobiSerif Regular" w:hAnsi="StobiSerif Regular" w:cs="Arial"/>
          <w:b/>
          <w:sz w:val="20"/>
          <w:szCs w:val="20"/>
          <w:lang w:val="ru-RU"/>
        </w:rPr>
        <w:t>Јавното наддавање за ГП број 5.0</w:t>
      </w:r>
      <w:r w:rsidRPr="00A222B3">
        <w:rPr>
          <w:rFonts w:ascii="StobiSerif Regular" w:hAnsi="StobiSerif Regular" w:cs="Arial"/>
          <w:b/>
          <w:sz w:val="20"/>
          <w:szCs w:val="20"/>
        </w:rPr>
        <w:t>6</w:t>
      </w:r>
      <w:r w:rsidRPr="00A222B3">
        <w:rPr>
          <w:rFonts w:ascii="StobiSerif Regular" w:hAnsi="StobiSerif Regular" w:cs="Arial"/>
          <w:b/>
          <w:sz w:val="20"/>
          <w:szCs w:val="20"/>
          <w:lang w:val="ru-RU"/>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ru-RU"/>
        </w:rPr>
        <w:t>година, во 10:</w:t>
      </w:r>
      <w:r w:rsidR="005B1944">
        <w:rPr>
          <w:rFonts w:ascii="StobiSerif Regular" w:hAnsi="StobiSerif Regular" w:cs="Arial"/>
          <w:b/>
          <w:sz w:val="20"/>
          <w:szCs w:val="20"/>
        </w:rPr>
        <w:t>45</w:t>
      </w:r>
      <w:r w:rsidRPr="00A222B3">
        <w:rPr>
          <w:rFonts w:ascii="StobiSerif Regular" w:hAnsi="StobiSerif Regular" w:cs="Arial"/>
          <w:b/>
          <w:sz w:val="20"/>
          <w:szCs w:val="20"/>
          <w:lang w:val="ru-RU"/>
        </w:rPr>
        <w:t xml:space="preserve"> часот и истото ќе трае 15 минути.</w:t>
      </w:r>
    </w:p>
    <w:p w:rsidR="00553C1F" w:rsidRPr="00A222B3" w:rsidRDefault="00553C1F" w:rsidP="00553C1F">
      <w:pPr>
        <w:rPr>
          <w:rFonts w:ascii="StobiSerif Regular" w:hAnsi="StobiSerif Regular" w:cs="Arial"/>
          <w:b/>
          <w:sz w:val="20"/>
          <w:szCs w:val="20"/>
        </w:rPr>
      </w:pPr>
      <w:r w:rsidRPr="00A222B3">
        <w:rPr>
          <w:rFonts w:ascii="StobiSerif Regular" w:hAnsi="StobiSerif Regular" w:cs="Arial"/>
          <w:b/>
          <w:sz w:val="20"/>
          <w:szCs w:val="20"/>
        </w:rPr>
        <w:t xml:space="preserve"> </w:t>
      </w:r>
      <w:r w:rsidRPr="00A222B3">
        <w:rPr>
          <w:rFonts w:ascii="StobiSerif Regular" w:hAnsi="StobiSerif Regular" w:cs="Arial"/>
          <w:b/>
          <w:sz w:val="20"/>
          <w:szCs w:val="20"/>
        </w:rPr>
        <w:tab/>
      </w:r>
      <w:r w:rsidRPr="00A222B3">
        <w:rPr>
          <w:rFonts w:ascii="StobiSerif Regular" w:hAnsi="StobiSerif Regular" w:cs="Arial"/>
          <w:b/>
          <w:sz w:val="20"/>
          <w:szCs w:val="20"/>
          <w:lang w:val="ru-RU"/>
        </w:rPr>
        <w:t>Јавното наддавање за ГП број 5.0</w:t>
      </w:r>
      <w:r w:rsidRPr="00A222B3">
        <w:rPr>
          <w:rFonts w:ascii="StobiSerif Regular" w:hAnsi="StobiSerif Regular" w:cs="Arial"/>
          <w:b/>
          <w:sz w:val="20"/>
          <w:szCs w:val="20"/>
        </w:rPr>
        <w:t>7</w:t>
      </w:r>
      <w:r w:rsidRPr="00A222B3">
        <w:rPr>
          <w:rFonts w:ascii="StobiSerif Regular" w:hAnsi="StobiSerif Regular" w:cs="Arial"/>
          <w:b/>
          <w:sz w:val="20"/>
          <w:szCs w:val="20"/>
          <w:lang w:val="ru-RU"/>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ru-RU"/>
        </w:rPr>
        <w:t xml:space="preserve">година, во </w:t>
      </w:r>
      <w:r w:rsidR="005B1944">
        <w:rPr>
          <w:rFonts w:ascii="StobiSerif Regular" w:hAnsi="StobiSerif Regular" w:cs="Arial"/>
          <w:b/>
          <w:sz w:val="20"/>
          <w:szCs w:val="20"/>
        </w:rPr>
        <w:t>11</w:t>
      </w:r>
      <w:r w:rsidRPr="00A222B3">
        <w:rPr>
          <w:rFonts w:ascii="StobiSerif Regular" w:hAnsi="StobiSerif Regular" w:cs="Arial"/>
          <w:b/>
          <w:sz w:val="20"/>
          <w:szCs w:val="20"/>
          <w:lang w:val="ru-RU"/>
        </w:rPr>
        <w:t>:</w:t>
      </w:r>
      <w:r w:rsidR="005B1944">
        <w:rPr>
          <w:rFonts w:ascii="StobiSerif Regular" w:hAnsi="StobiSerif Regular" w:cs="Arial"/>
          <w:b/>
          <w:sz w:val="20"/>
          <w:szCs w:val="20"/>
        </w:rPr>
        <w:t>0</w:t>
      </w:r>
      <w:r w:rsidRPr="00A222B3">
        <w:rPr>
          <w:rFonts w:ascii="StobiSerif Regular" w:hAnsi="StobiSerif Regular" w:cs="Arial"/>
          <w:b/>
          <w:sz w:val="20"/>
          <w:szCs w:val="20"/>
        </w:rPr>
        <w:t>0</w:t>
      </w:r>
      <w:r w:rsidRPr="00A222B3">
        <w:rPr>
          <w:rFonts w:ascii="StobiSerif Regular" w:hAnsi="StobiSerif Regular" w:cs="Arial"/>
          <w:b/>
          <w:sz w:val="20"/>
          <w:szCs w:val="20"/>
          <w:lang w:val="ru-RU"/>
        </w:rPr>
        <w:t xml:space="preserve"> часот и истото ќе трае 15 минути.</w:t>
      </w:r>
    </w:p>
    <w:p w:rsidR="00553C1F" w:rsidRPr="00A222B3" w:rsidRDefault="00553C1F" w:rsidP="00553C1F">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6</w:t>
      </w:r>
      <w:r w:rsidRPr="00A222B3">
        <w:rPr>
          <w:rFonts w:ascii="StobiSerif Regular" w:hAnsi="StobiSerif Regular" w:cs="Arial"/>
          <w:b/>
          <w:sz w:val="20"/>
          <w:szCs w:val="20"/>
          <w:lang w:val="mk-MK"/>
        </w:rPr>
        <w:t>.</w:t>
      </w:r>
      <w:r w:rsidRPr="00A222B3">
        <w:rPr>
          <w:rFonts w:ascii="StobiSerif Regular" w:hAnsi="StobiSerif Regular" w:cs="Arial"/>
          <w:b/>
          <w:sz w:val="20"/>
          <w:szCs w:val="20"/>
        </w:rPr>
        <w:t>29</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Pr="00A222B3">
        <w:rPr>
          <w:rFonts w:ascii="StobiSerif Regular" w:hAnsi="StobiSerif Regular" w:cs="Arial"/>
          <w:b/>
          <w:sz w:val="20"/>
          <w:szCs w:val="20"/>
        </w:rPr>
        <w:t>1</w:t>
      </w:r>
      <w:r w:rsidR="005B1944">
        <w:rPr>
          <w:rFonts w:ascii="StobiSerif Regular" w:hAnsi="StobiSerif Regular" w:cs="Arial"/>
          <w:b/>
          <w:sz w:val="20"/>
          <w:szCs w:val="20"/>
        </w:rPr>
        <w:t>1</w:t>
      </w:r>
      <w:r w:rsidRPr="00A222B3">
        <w:rPr>
          <w:rFonts w:ascii="StobiSerif Regular" w:hAnsi="StobiSerif Regular" w:cs="Arial"/>
          <w:b/>
          <w:sz w:val="20"/>
          <w:szCs w:val="20"/>
          <w:lang w:val="mk-MK"/>
        </w:rPr>
        <w:t>:</w:t>
      </w:r>
      <w:r w:rsidR="005B1944">
        <w:rPr>
          <w:rFonts w:ascii="StobiSerif Regular" w:hAnsi="StobiSerif Regular" w:cs="Arial"/>
          <w:b/>
          <w:sz w:val="20"/>
          <w:szCs w:val="20"/>
        </w:rPr>
        <w:t>1</w:t>
      </w:r>
      <w:r w:rsidRPr="00A222B3">
        <w:rPr>
          <w:rFonts w:ascii="StobiSerif Regular" w:hAnsi="StobiSerif Regular" w:cs="Arial"/>
          <w:b/>
          <w:sz w:val="20"/>
          <w:szCs w:val="20"/>
        </w:rPr>
        <w:t>5</w:t>
      </w:r>
      <w:r w:rsidRPr="00A222B3">
        <w:rPr>
          <w:rFonts w:ascii="StobiSerif Regular" w:hAnsi="StobiSerif Regular" w:cs="Arial"/>
          <w:b/>
          <w:sz w:val="20"/>
          <w:szCs w:val="20"/>
          <w:lang w:val="mk-MK"/>
        </w:rPr>
        <w:t xml:space="preserve"> часот и истото ќе трае 15 минути.</w:t>
      </w:r>
    </w:p>
    <w:p w:rsidR="00553C1F" w:rsidRPr="00A222B3" w:rsidRDefault="00553C1F" w:rsidP="00553C1F">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8</w:t>
      </w:r>
      <w:r w:rsidRPr="00A222B3">
        <w:rPr>
          <w:rFonts w:ascii="StobiSerif Regular" w:hAnsi="StobiSerif Regular" w:cs="Arial"/>
          <w:b/>
          <w:sz w:val="20"/>
          <w:szCs w:val="20"/>
          <w:lang w:val="mk-MK"/>
        </w:rPr>
        <w:t>.</w:t>
      </w:r>
      <w:r w:rsidRPr="00A222B3">
        <w:rPr>
          <w:rFonts w:ascii="StobiSerif Regular" w:hAnsi="StobiSerif Regular" w:cs="Arial"/>
          <w:b/>
          <w:sz w:val="20"/>
          <w:szCs w:val="20"/>
        </w:rPr>
        <w:t>12</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Pr="00A222B3">
        <w:rPr>
          <w:rFonts w:ascii="StobiSerif Regular" w:hAnsi="StobiSerif Regular" w:cs="Arial"/>
          <w:b/>
          <w:sz w:val="20"/>
          <w:szCs w:val="20"/>
        </w:rPr>
        <w:t>11</w:t>
      </w:r>
      <w:r w:rsidRPr="00A222B3">
        <w:rPr>
          <w:rFonts w:ascii="StobiSerif Regular" w:hAnsi="StobiSerif Regular" w:cs="Arial"/>
          <w:b/>
          <w:sz w:val="20"/>
          <w:szCs w:val="20"/>
          <w:lang w:val="mk-MK"/>
        </w:rPr>
        <w:t>:</w:t>
      </w:r>
      <w:r w:rsidR="005B1944">
        <w:rPr>
          <w:rFonts w:ascii="StobiSerif Regular" w:hAnsi="StobiSerif Regular" w:cs="Arial"/>
          <w:b/>
          <w:sz w:val="20"/>
          <w:szCs w:val="20"/>
        </w:rPr>
        <w:t>30</w:t>
      </w:r>
      <w:r w:rsidRPr="00A222B3">
        <w:rPr>
          <w:rFonts w:ascii="StobiSerif Regular" w:hAnsi="StobiSerif Regular" w:cs="Arial"/>
          <w:b/>
          <w:sz w:val="20"/>
          <w:szCs w:val="20"/>
          <w:lang w:val="mk-MK"/>
        </w:rPr>
        <w:t xml:space="preserve"> часот и истото ќе трае 15 минути.</w:t>
      </w:r>
    </w:p>
    <w:p w:rsidR="00553C1F" w:rsidRPr="00A222B3" w:rsidRDefault="00553C1F" w:rsidP="00553C1F">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8</w:t>
      </w:r>
      <w:r w:rsidRPr="00A222B3">
        <w:rPr>
          <w:rFonts w:ascii="StobiSerif Regular" w:hAnsi="StobiSerif Regular" w:cs="Arial"/>
          <w:b/>
          <w:sz w:val="20"/>
          <w:szCs w:val="20"/>
          <w:lang w:val="mk-MK"/>
        </w:rPr>
        <w:t>.</w:t>
      </w:r>
      <w:r w:rsidRPr="00A222B3">
        <w:rPr>
          <w:rFonts w:ascii="StobiSerif Regular" w:hAnsi="StobiSerif Regular" w:cs="Arial"/>
          <w:b/>
          <w:sz w:val="20"/>
          <w:szCs w:val="20"/>
        </w:rPr>
        <w:t>17</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Pr="00A222B3">
        <w:rPr>
          <w:rFonts w:ascii="StobiSerif Regular" w:hAnsi="StobiSerif Regular" w:cs="Arial"/>
          <w:b/>
          <w:sz w:val="20"/>
          <w:szCs w:val="20"/>
        </w:rPr>
        <w:t>11</w:t>
      </w:r>
      <w:r w:rsidRPr="00A222B3">
        <w:rPr>
          <w:rFonts w:ascii="StobiSerif Regular" w:hAnsi="StobiSerif Regular" w:cs="Arial"/>
          <w:b/>
          <w:sz w:val="20"/>
          <w:szCs w:val="20"/>
          <w:lang w:val="mk-MK"/>
        </w:rPr>
        <w:t>:</w:t>
      </w:r>
      <w:r w:rsidR="005B1944">
        <w:rPr>
          <w:rFonts w:ascii="StobiSerif Regular" w:hAnsi="StobiSerif Regular" w:cs="Arial"/>
          <w:b/>
          <w:sz w:val="20"/>
          <w:szCs w:val="20"/>
        </w:rPr>
        <w:t>4</w:t>
      </w:r>
      <w:r w:rsidRPr="00A222B3">
        <w:rPr>
          <w:rFonts w:ascii="StobiSerif Regular" w:hAnsi="StobiSerif Regular" w:cs="Arial"/>
          <w:b/>
          <w:sz w:val="20"/>
          <w:szCs w:val="20"/>
        </w:rPr>
        <w:t>5</w:t>
      </w:r>
      <w:r w:rsidRPr="00A222B3">
        <w:rPr>
          <w:rFonts w:ascii="StobiSerif Regular" w:hAnsi="StobiSerif Regular" w:cs="Arial"/>
          <w:b/>
          <w:sz w:val="20"/>
          <w:szCs w:val="20"/>
          <w:lang w:val="mk-MK"/>
        </w:rPr>
        <w:t xml:space="preserve"> часот и истото ќе трае 15 минути.</w:t>
      </w:r>
    </w:p>
    <w:p w:rsidR="006C6858" w:rsidRPr="00A222B3" w:rsidRDefault="006C6858" w:rsidP="006C6858">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8</w:t>
      </w:r>
      <w:r w:rsidRPr="00A222B3">
        <w:rPr>
          <w:rFonts w:ascii="StobiSerif Regular" w:hAnsi="StobiSerif Regular" w:cs="Arial"/>
          <w:b/>
          <w:sz w:val="20"/>
          <w:szCs w:val="20"/>
          <w:lang w:val="mk-MK"/>
        </w:rPr>
        <w:t>.</w:t>
      </w:r>
      <w:r w:rsidRPr="00A222B3">
        <w:rPr>
          <w:rFonts w:ascii="StobiSerif Regular" w:hAnsi="StobiSerif Regular" w:cs="Arial"/>
          <w:b/>
          <w:sz w:val="20"/>
          <w:szCs w:val="20"/>
        </w:rPr>
        <w:t>18</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B1944">
        <w:rPr>
          <w:rFonts w:ascii="StobiSerif Regular" w:hAnsi="StobiSerif Regular" w:cs="Arial"/>
          <w:b/>
          <w:sz w:val="20"/>
          <w:szCs w:val="20"/>
        </w:rPr>
        <w:t>12</w:t>
      </w:r>
      <w:r w:rsidRPr="00A222B3">
        <w:rPr>
          <w:rFonts w:ascii="StobiSerif Regular" w:hAnsi="StobiSerif Regular" w:cs="Arial"/>
          <w:b/>
          <w:sz w:val="20"/>
          <w:szCs w:val="20"/>
          <w:lang w:val="mk-MK"/>
        </w:rPr>
        <w:t>:</w:t>
      </w:r>
      <w:r w:rsidR="005B1944">
        <w:rPr>
          <w:rFonts w:ascii="StobiSerif Regular" w:hAnsi="StobiSerif Regular" w:cs="Arial"/>
          <w:b/>
          <w:sz w:val="20"/>
          <w:szCs w:val="20"/>
        </w:rPr>
        <w:t>00</w:t>
      </w:r>
      <w:r w:rsidRPr="00A222B3">
        <w:rPr>
          <w:rFonts w:ascii="StobiSerif Regular" w:hAnsi="StobiSerif Regular" w:cs="Arial"/>
          <w:b/>
          <w:sz w:val="20"/>
          <w:szCs w:val="20"/>
          <w:lang w:val="mk-MK"/>
        </w:rPr>
        <w:t xml:space="preserve"> часот и истото ќе трае 15 минути.</w:t>
      </w:r>
    </w:p>
    <w:p w:rsidR="00B90B61" w:rsidRPr="00A222B3" w:rsidRDefault="006C6858" w:rsidP="008E5834">
      <w:pPr>
        <w:ind w:firstLine="720"/>
        <w:jc w:val="both"/>
        <w:rPr>
          <w:rFonts w:ascii="StobiSerif Regular" w:hAnsi="StobiSerif Regular" w:cs="Arial"/>
          <w:b/>
          <w:sz w:val="20"/>
          <w:szCs w:val="20"/>
        </w:rPr>
      </w:pPr>
      <w:r w:rsidRPr="00A222B3">
        <w:rPr>
          <w:rFonts w:ascii="StobiSerif Regular" w:hAnsi="StobiSerif Regular" w:cs="Arial"/>
          <w:b/>
          <w:sz w:val="20"/>
          <w:szCs w:val="20"/>
          <w:lang w:val="mk-MK"/>
        </w:rPr>
        <w:t xml:space="preserve">Јавното наддавање за ГП број </w:t>
      </w:r>
      <w:r w:rsidRPr="00A222B3">
        <w:rPr>
          <w:rFonts w:ascii="StobiSerif Regular" w:hAnsi="StobiSerif Regular" w:cs="Arial"/>
          <w:b/>
          <w:sz w:val="20"/>
          <w:szCs w:val="20"/>
        </w:rPr>
        <w:t>9</w:t>
      </w:r>
      <w:r w:rsidRPr="00A222B3">
        <w:rPr>
          <w:rFonts w:ascii="StobiSerif Regular" w:hAnsi="StobiSerif Regular" w:cs="Arial"/>
          <w:b/>
          <w:sz w:val="20"/>
          <w:szCs w:val="20"/>
          <w:lang w:val="mk-MK"/>
        </w:rPr>
        <w:t>.</w:t>
      </w:r>
      <w:r w:rsidRPr="00A222B3">
        <w:rPr>
          <w:rFonts w:ascii="StobiSerif Regular" w:hAnsi="StobiSerif Regular" w:cs="Arial"/>
          <w:b/>
          <w:sz w:val="20"/>
          <w:szCs w:val="20"/>
        </w:rPr>
        <w:t>19</w:t>
      </w:r>
      <w:r w:rsidRPr="00A222B3">
        <w:rPr>
          <w:rFonts w:ascii="StobiSerif Regular" w:hAnsi="StobiSerif Regular" w:cs="Arial"/>
          <w:b/>
          <w:sz w:val="20"/>
          <w:szCs w:val="20"/>
          <w:lang w:val="mk-MK"/>
        </w:rPr>
        <w:t xml:space="preserve"> ќе започне на </w:t>
      </w:r>
      <w:r w:rsidR="005B1944">
        <w:rPr>
          <w:rFonts w:ascii="StobiSerif Regular" w:hAnsi="StobiSerif Regular" w:cs="Arial"/>
          <w:b/>
          <w:sz w:val="20"/>
          <w:szCs w:val="20"/>
        </w:rPr>
        <w:t>07</w:t>
      </w:r>
      <w:r w:rsidR="005B1944" w:rsidRPr="00A222B3">
        <w:rPr>
          <w:rFonts w:ascii="StobiSerif Regular" w:hAnsi="StobiSerif Regular" w:cs="Arial"/>
          <w:b/>
          <w:sz w:val="20"/>
          <w:szCs w:val="20"/>
          <w:lang w:val="mk-MK"/>
        </w:rPr>
        <w:t>.0</w:t>
      </w:r>
      <w:r w:rsidR="005B1944">
        <w:rPr>
          <w:rFonts w:ascii="StobiSerif Regular" w:hAnsi="StobiSerif Regular" w:cs="Arial"/>
          <w:b/>
          <w:sz w:val="20"/>
          <w:szCs w:val="20"/>
        </w:rPr>
        <w:t>7</w:t>
      </w:r>
      <w:r w:rsidR="005B1944" w:rsidRPr="00A222B3">
        <w:rPr>
          <w:rFonts w:ascii="StobiSerif Regular" w:hAnsi="StobiSerif Regular" w:cs="Arial"/>
          <w:b/>
          <w:sz w:val="20"/>
          <w:szCs w:val="20"/>
          <w:lang w:val="mk-MK"/>
        </w:rPr>
        <w:t>.2016</w:t>
      </w:r>
      <w:r w:rsidRPr="00A222B3">
        <w:rPr>
          <w:rFonts w:ascii="StobiSerif Regular" w:hAnsi="StobiSerif Regular" w:cs="Arial"/>
          <w:b/>
          <w:sz w:val="20"/>
          <w:szCs w:val="20"/>
          <w:lang w:val="mk-MK"/>
        </w:rPr>
        <w:t xml:space="preserve">година, во </w:t>
      </w:r>
      <w:r w:rsidR="005B1944">
        <w:rPr>
          <w:rFonts w:ascii="StobiSerif Regular" w:hAnsi="StobiSerif Regular" w:cs="Arial"/>
          <w:b/>
          <w:sz w:val="20"/>
          <w:szCs w:val="20"/>
        </w:rPr>
        <w:t>12</w:t>
      </w:r>
      <w:r w:rsidRPr="00A222B3">
        <w:rPr>
          <w:rFonts w:ascii="StobiSerif Regular" w:hAnsi="StobiSerif Regular" w:cs="Arial"/>
          <w:b/>
          <w:sz w:val="20"/>
          <w:szCs w:val="20"/>
          <w:lang w:val="mk-MK"/>
        </w:rPr>
        <w:t>:</w:t>
      </w:r>
      <w:r w:rsidR="005B1944">
        <w:rPr>
          <w:rFonts w:ascii="StobiSerif Regular" w:hAnsi="StobiSerif Regular" w:cs="Arial"/>
          <w:b/>
          <w:sz w:val="20"/>
          <w:szCs w:val="20"/>
        </w:rPr>
        <w:t>1</w:t>
      </w:r>
      <w:r w:rsidRPr="00A222B3">
        <w:rPr>
          <w:rFonts w:ascii="StobiSerif Regular" w:hAnsi="StobiSerif Regular" w:cs="Arial"/>
          <w:b/>
          <w:sz w:val="20"/>
          <w:szCs w:val="20"/>
        </w:rPr>
        <w:t>5</w:t>
      </w:r>
      <w:r w:rsidRPr="00A222B3">
        <w:rPr>
          <w:rFonts w:ascii="StobiSerif Regular" w:hAnsi="StobiSerif Regular" w:cs="Arial"/>
          <w:b/>
          <w:sz w:val="20"/>
          <w:szCs w:val="20"/>
          <w:lang w:val="mk-MK"/>
        </w:rPr>
        <w:t xml:space="preserve"> часот и истото ќе трае 15 минути.</w:t>
      </w:r>
    </w:p>
    <w:p w:rsidR="008E5834" w:rsidRPr="005B1944" w:rsidRDefault="008E5834" w:rsidP="005B1944">
      <w:pPr>
        <w:ind w:firstLine="720"/>
        <w:jc w:val="both"/>
        <w:rPr>
          <w:rFonts w:ascii="StobiSerif Regular" w:hAnsi="StobiSerif Regular" w:cs="Arial"/>
          <w:b/>
          <w:sz w:val="20"/>
          <w:szCs w:val="20"/>
        </w:rPr>
      </w:pPr>
    </w:p>
    <w:p w:rsidR="00B90B61" w:rsidRDefault="00B90B61" w:rsidP="00B90B61">
      <w:pPr>
        <w:ind w:firstLine="720"/>
        <w:jc w:val="both"/>
        <w:rPr>
          <w:rFonts w:ascii="StobiSerif Regular" w:hAnsi="StobiSerif Regular" w:cs="Arial"/>
          <w:b/>
          <w:sz w:val="20"/>
          <w:szCs w:val="20"/>
        </w:rPr>
      </w:pPr>
    </w:p>
    <w:p w:rsidR="00000692" w:rsidRDefault="00000692" w:rsidP="00B90B61">
      <w:pPr>
        <w:ind w:firstLine="720"/>
        <w:jc w:val="both"/>
        <w:rPr>
          <w:rFonts w:ascii="StobiSerif Regular" w:hAnsi="StobiSerif Regular" w:cs="Arial"/>
          <w:b/>
          <w:sz w:val="20"/>
          <w:szCs w:val="20"/>
        </w:rPr>
      </w:pPr>
    </w:p>
    <w:p w:rsidR="00000692" w:rsidRDefault="00000692" w:rsidP="00B90B61">
      <w:pPr>
        <w:ind w:firstLine="720"/>
        <w:jc w:val="both"/>
        <w:rPr>
          <w:rFonts w:ascii="StobiSerif Regular" w:hAnsi="StobiSerif Regular" w:cs="Arial"/>
          <w:b/>
          <w:sz w:val="20"/>
          <w:szCs w:val="20"/>
        </w:rPr>
      </w:pPr>
    </w:p>
    <w:p w:rsidR="00000692" w:rsidRDefault="00000692" w:rsidP="00B90B61">
      <w:pPr>
        <w:ind w:firstLine="720"/>
        <w:jc w:val="both"/>
        <w:rPr>
          <w:rFonts w:ascii="StobiSerif Regular" w:hAnsi="StobiSerif Regular" w:cs="Arial"/>
          <w:b/>
          <w:sz w:val="20"/>
          <w:szCs w:val="20"/>
        </w:rPr>
      </w:pPr>
    </w:p>
    <w:p w:rsidR="00000692" w:rsidRDefault="00000692" w:rsidP="00B90B61">
      <w:pPr>
        <w:ind w:firstLine="720"/>
        <w:jc w:val="both"/>
        <w:rPr>
          <w:rFonts w:ascii="StobiSerif Regular" w:hAnsi="StobiSerif Regular" w:cs="Arial"/>
          <w:b/>
          <w:sz w:val="20"/>
          <w:szCs w:val="20"/>
        </w:rPr>
      </w:pPr>
    </w:p>
    <w:p w:rsidR="00000692" w:rsidRPr="00A222B3" w:rsidRDefault="00000692" w:rsidP="00B90B61">
      <w:pPr>
        <w:ind w:firstLine="720"/>
        <w:jc w:val="both"/>
        <w:rPr>
          <w:rFonts w:ascii="StobiSerif Regular" w:hAnsi="StobiSerif Regular" w:cs="Arial"/>
          <w:b/>
          <w:sz w:val="20"/>
          <w:szCs w:val="20"/>
        </w:rPr>
      </w:pPr>
    </w:p>
    <w:p w:rsidR="00FF500D" w:rsidRPr="00FF500D" w:rsidRDefault="00FF500D" w:rsidP="00261ECB">
      <w:pPr>
        <w:jc w:val="center"/>
        <w:rPr>
          <w:rFonts w:ascii="StobiSerif Regular" w:hAnsi="StobiSerif Regular" w:cs="Arial"/>
          <w:b/>
          <w:sz w:val="20"/>
          <w:szCs w:val="20"/>
        </w:rPr>
      </w:pPr>
    </w:p>
    <w:p w:rsidR="00261ECB" w:rsidRPr="00A222B3" w:rsidRDefault="00261ECB" w:rsidP="00261ECB">
      <w:pPr>
        <w:jc w:val="center"/>
        <w:rPr>
          <w:rFonts w:ascii="StobiSerif Regular" w:hAnsi="StobiSerif Regular" w:cs="Arial"/>
          <w:b/>
          <w:sz w:val="20"/>
          <w:szCs w:val="20"/>
          <w:lang w:val="ru-RU"/>
        </w:rPr>
      </w:pPr>
      <w:r w:rsidRPr="00A222B3">
        <w:rPr>
          <w:rFonts w:ascii="StobiSerif Regular" w:hAnsi="StobiSerif Regular" w:cs="Arial"/>
          <w:b/>
          <w:sz w:val="20"/>
          <w:szCs w:val="20"/>
          <w:lang w:val="ru-RU"/>
        </w:rPr>
        <w:t>ПОСТАПКА</w:t>
      </w:r>
    </w:p>
    <w:p w:rsidR="00182EFF" w:rsidRPr="00A222B3" w:rsidRDefault="00182EFF" w:rsidP="00261ECB">
      <w:pPr>
        <w:jc w:val="center"/>
        <w:rPr>
          <w:rFonts w:ascii="StobiSerif Regular" w:hAnsi="StobiSerif Regular" w:cs="Arial"/>
          <w:b/>
          <w:sz w:val="20"/>
          <w:szCs w:val="20"/>
        </w:rPr>
      </w:pPr>
    </w:p>
    <w:bookmarkEnd w:id="0"/>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Комисијата ги известува подносителите на пријавите за комплетираноста на истите по електронски пат, во рок од три дена од денот на поднесувањето на истите, при што на подносителите на пријавите кои доставиле комплетна документација им доставува и корисничко име и шифра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lastRenderedPageBreak/>
        <w:t xml:space="preserve">На денот на одржување на електроското јавно наддавање учесниците пристапуваат на </w:t>
      </w:r>
      <w:r w:rsidRPr="00A222B3">
        <w:rPr>
          <w:rFonts w:ascii="StobiSerif Regular" w:hAnsi="StobiSerif Regular" w:cs="Arial"/>
          <w:sz w:val="20"/>
          <w:szCs w:val="20"/>
          <w:lang w:val="mk-MK"/>
        </w:rPr>
        <w:t>интернет</w:t>
      </w:r>
      <w:r w:rsidRPr="00A222B3">
        <w:rPr>
          <w:rFonts w:ascii="StobiSerif Regular" w:hAnsi="StobiSerif Regular" w:cs="Arial"/>
          <w:sz w:val="20"/>
          <w:szCs w:val="20"/>
          <w:lang w:val="ru-RU"/>
        </w:rPr>
        <w:t xml:space="preserve"> страната со корисничкото име и шифрата која ја добиле на </w:t>
      </w:r>
      <w:r w:rsidRPr="00A222B3">
        <w:rPr>
          <w:rFonts w:ascii="StobiSerif Regular" w:hAnsi="StobiSerif Regular" w:cs="Arial"/>
          <w:sz w:val="20"/>
          <w:szCs w:val="20"/>
        </w:rPr>
        <w:t>e</w:t>
      </w:r>
      <w:r w:rsidRPr="00A222B3">
        <w:rPr>
          <w:rFonts w:ascii="StobiSerif Regular" w:hAnsi="StobiSerif Regular" w:cs="Arial"/>
          <w:sz w:val="20"/>
          <w:szCs w:val="20"/>
          <w:lang w:val="ru-RU"/>
        </w:rPr>
        <w:t>-</w:t>
      </w:r>
      <w:r w:rsidRPr="00A222B3">
        <w:rPr>
          <w:rFonts w:ascii="StobiSerif Regular" w:hAnsi="StobiSerif Regular" w:cs="Arial"/>
          <w:sz w:val="20"/>
          <w:szCs w:val="20"/>
        </w:rPr>
        <w:t>mail</w:t>
      </w:r>
      <w:r w:rsidRPr="00A222B3">
        <w:rPr>
          <w:rFonts w:ascii="StobiSerif Regular" w:hAnsi="StobiSerif Regular" w:cs="Arial"/>
          <w:sz w:val="20"/>
          <w:szCs w:val="20"/>
          <w:lang w:val="ru-RU"/>
        </w:rPr>
        <w:t xml:space="preserve"> адресата, доставена во прилог на пријавата за учество на  јавното наддавање.</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Електронското јавното наддавање може да отпочне со најмалку еден учесник во јавното наддавање, за секоја градежна парцела посебно. </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Електронското јавното наддавање го следи Комисија, формирана од</w:t>
      </w:r>
      <w:r w:rsidR="00006216">
        <w:rPr>
          <w:rFonts w:ascii="StobiSerif Regular" w:hAnsi="StobiSerif Regular" w:cs="Arial"/>
          <w:sz w:val="20"/>
          <w:szCs w:val="20"/>
          <w:lang w:val="ru-RU"/>
        </w:rPr>
        <w:t xml:space="preserve"> </w:t>
      </w:r>
      <w:r w:rsidR="00006216">
        <w:rPr>
          <w:rFonts w:ascii="StobiSerif Regular" w:hAnsi="StobiSerif Regular" w:cs="Arial"/>
          <w:sz w:val="20"/>
          <w:szCs w:val="20"/>
          <w:lang w:val="mk-MK"/>
        </w:rPr>
        <w:t>Градоначалникот на општина Пехчево.</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Електронското јавното наддавање започнува со објавување на почетната цена на земјиштето по метар квадратен, а се спроведува по пат на наддавање од страна на учесниците. </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Наддавањето се врши “чекорно” со зголемување на вредноста со секој “чекор” не помалку од </w:t>
      </w:r>
      <w:r w:rsidR="00266164" w:rsidRPr="00A222B3">
        <w:rPr>
          <w:rFonts w:ascii="StobiSerif Regular" w:hAnsi="StobiSerif Regular" w:cs="Arial"/>
          <w:b/>
          <w:sz w:val="20"/>
          <w:szCs w:val="20"/>
          <w:lang w:val="mk-MK"/>
        </w:rPr>
        <w:t>1</w:t>
      </w:r>
      <w:r w:rsidR="00520718" w:rsidRPr="00A222B3">
        <w:rPr>
          <w:rFonts w:ascii="StobiSerif Regular" w:hAnsi="StobiSerif Regular" w:cs="Arial"/>
          <w:b/>
          <w:sz w:val="20"/>
          <w:szCs w:val="20"/>
          <w:lang w:val="mk-MK"/>
        </w:rPr>
        <w:t>5</w:t>
      </w:r>
      <w:r w:rsidRPr="00A222B3">
        <w:rPr>
          <w:rFonts w:ascii="StobiSerif Regular" w:hAnsi="StobiSerif Regular" w:cs="Arial"/>
          <w:b/>
          <w:sz w:val="20"/>
          <w:szCs w:val="20"/>
          <w:lang w:val="ru-RU"/>
        </w:rPr>
        <w:t>,оо денари</w:t>
      </w:r>
      <w:r w:rsidR="00257E46" w:rsidRPr="00A222B3">
        <w:rPr>
          <w:rFonts w:ascii="StobiSerif Regular" w:hAnsi="StobiSerif Regular" w:cs="Arial"/>
          <w:b/>
          <w:sz w:val="20"/>
          <w:szCs w:val="20"/>
          <w:lang w:val="ru-RU"/>
        </w:rPr>
        <w:t>, за градежн</w:t>
      </w:r>
      <w:r w:rsidR="00D81801" w:rsidRPr="00A222B3">
        <w:rPr>
          <w:rFonts w:ascii="StobiSerif Regular" w:hAnsi="StobiSerif Regular" w:cs="Arial"/>
          <w:b/>
          <w:sz w:val="20"/>
          <w:szCs w:val="20"/>
          <w:lang w:val="ru-RU"/>
        </w:rPr>
        <w:t>ите</w:t>
      </w:r>
      <w:r w:rsidR="00257E46" w:rsidRPr="00A222B3">
        <w:rPr>
          <w:rFonts w:ascii="StobiSerif Regular" w:hAnsi="StobiSerif Regular" w:cs="Arial"/>
          <w:b/>
          <w:sz w:val="20"/>
          <w:szCs w:val="20"/>
          <w:lang w:val="ru-RU"/>
        </w:rPr>
        <w:t xml:space="preserve"> парцел</w:t>
      </w:r>
      <w:r w:rsidR="00D81801" w:rsidRPr="00A222B3">
        <w:rPr>
          <w:rFonts w:ascii="StobiSerif Regular" w:hAnsi="StobiSerif Regular" w:cs="Arial"/>
          <w:b/>
          <w:sz w:val="20"/>
          <w:szCs w:val="20"/>
          <w:lang w:val="ru-RU"/>
        </w:rPr>
        <w:t>и</w:t>
      </w:r>
      <w:r w:rsidR="00CD4277" w:rsidRPr="00A222B3">
        <w:rPr>
          <w:rFonts w:ascii="StobiSerif Regular" w:hAnsi="StobiSerif Regular" w:cs="Arial"/>
          <w:b/>
          <w:sz w:val="20"/>
          <w:szCs w:val="20"/>
          <w:lang w:val="ru-RU"/>
        </w:rPr>
        <w:t xml:space="preserve"> </w:t>
      </w:r>
      <w:r w:rsidR="00257E46" w:rsidRPr="00A222B3">
        <w:rPr>
          <w:rFonts w:ascii="StobiSerif Regular" w:hAnsi="StobiSerif Regular" w:cs="Arial"/>
          <w:b/>
          <w:sz w:val="20"/>
          <w:szCs w:val="20"/>
          <w:lang w:val="ru-RU"/>
        </w:rPr>
        <w:t>наведен</w:t>
      </w:r>
      <w:r w:rsidR="00D81801" w:rsidRPr="00A222B3">
        <w:rPr>
          <w:rFonts w:ascii="StobiSerif Regular" w:hAnsi="StobiSerif Regular" w:cs="Arial"/>
          <w:b/>
          <w:sz w:val="20"/>
          <w:szCs w:val="20"/>
          <w:lang w:val="ru-RU"/>
        </w:rPr>
        <w:t>и</w:t>
      </w:r>
      <w:r w:rsidR="00257E46" w:rsidRPr="00A222B3">
        <w:rPr>
          <w:rFonts w:ascii="StobiSerif Regular" w:hAnsi="StobiSerif Regular" w:cs="Arial"/>
          <w:b/>
          <w:sz w:val="20"/>
          <w:szCs w:val="20"/>
          <w:lang w:val="ru-RU"/>
        </w:rPr>
        <w:t xml:space="preserve"> во Табеларниот преглед број </w:t>
      </w:r>
      <w:r w:rsidR="00CD4277" w:rsidRPr="00A222B3">
        <w:rPr>
          <w:rFonts w:ascii="StobiSerif Regular" w:hAnsi="StobiSerif Regular" w:cs="Arial"/>
          <w:b/>
          <w:sz w:val="20"/>
          <w:szCs w:val="20"/>
          <w:lang w:val="ru-RU"/>
        </w:rPr>
        <w:t>1.</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 Јавното наддавање продолжува неограничено се додека во временски интервал од две минути има нова понуда.</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Учесникот на јавното наддавање кој понудил најголема цена се стекнува со статусот најповолен понудувач.</w:t>
      </w:r>
    </w:p>
    <w:p w:rsidR="00012925" w:rsidRPr="00A222B3" w:rsidRDefault="00EA599E"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012925" w:rsidRPr="00A222B3" w:rsidRDefault="00B00A0D"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Најповолниот понудувач е должен во рок од 15 дена од денот на завршување на постапката за јавно наддавање да ги уплати </w:t>
      </w:r>
      <w:r w:rsidR="00EA599E" w:rsidRPr="00A222B3">
        <w:rPr>
          <w:rFonts w:ascii="StobiSerif Regular" w:hAnsi="StobiSerif Regular" w:cs="Arial"/>
          <w:sz w:val="20"/>
          <w:szCs w:val="20"/>
          <w:lang w:val="ru-RU"/>
        </w:rPr>
        <w:t xml:space="preserve">средствата согласно постигнатата крајна цена од наддавањето и </w:t>
      </w:r>
      <w:r w:rsidR="00EA599E" w:rsidRPr="00A222B3">
        <w:rPr>
          <w:rFonts w:ascii="StobiSerif Regular" w:hAnsi="StobiSerif Regular"/>
          <w:sz w:val="20"/>
          <w:szCs w:val="20"/>
          <w:lang w:val="mk-MK"/>
        </w:rPr>
        <w:t xml:space="preserve">до Комисијата да достави доказ за извршената уплата и </w:t>
      </w:r>
      <w:r w:rsidRPr="00A222B3">
        <w:rPr>
          <w:rFonts w:ascii="StobiSerif Regular" w:hAnsi="StobiSerif Regular"/>
          <w:sz w:val="20"/>
          <w:szCs w:val="20"/>
          <w:lang w:val="mk-MK"/>
        </w:rPr>
        <w:t>целокупната документација потребна за учество на јавното наддавање</w:t>
      </w:r>
      <w:r w:rsidR="00D40E40" w:rsidRPr="00A222B3">
        <w:rPr>
          <w:rFonts w:ascii="StobiSerif Regular" w:hAnsi="StobiSerif Regular"/>
          <w:sz w:val="20"/>
          <w:szCs w:val="20"/>
          <w:lang w:val="mk-MK"/>
        </w:rPr>
        <w:t xml:space="preserve"> (во оригинал или копија заверена на нотар)</w:t>
      </w:r>
      <w:r w:rsidRPr="00A222B3">
        <w:rPr>
          <w:rFonts w:ascii="StobiSerif Regular" w:hAnsi="StobiSerif Regular"/>
          <w:sz w:val="20"/>
          <w:szCs w:val="20"/>
          <w:lang w:val="mk-MK"/>
        </w:rPr>
        <w:t>.</w:t>
      </w:r>
      <w:r w:rsidRPr="00A222B3">
        <w:rPr>
          <w:rFonts w:ascii="StobiSerif Regular" w:hAnsi="StobiSerif Regular" w:cs="Arial"/>
          <w:sz w:val="20"/>
          <w:szCs w:val="20"/>
          <w:lang w:val="ru-RU"/>
        </w:rPr>
        <w:t xml:space="preserve"> </w:t>
      </w:r>
      <w:r w:rsidR="00012925" w:rsidRPr="00A222B3">
        <w:rPr>
          <w:rFonts w:ascii="StobiSerif Regular" w:hAnsi="StobiSerif Regular" w:cs="Arial"/>
          <w:sz w:val="20"/>
          <w:szCs w:val="20"/>
          <w:lang w:val="ru-RU"/>
        </w:rPr>
        <w:t xml:space="preserve"> </w:t>
      </w:r>
    </w:p>
    <w:p w:rsidR="00182EFF" w:rsidRPr="00000692" w:rsidRDefault="00B00A0D" w:rsidP="00182EFF">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Доколку најповолниот понудувач не ги уплати средства во утврдениот рок и не ја достави целокупната документација потребна за учество на јавното наддавање, ќе се смета дека градежното земјиште не е отуѓено, нема да се пристапи кон склучување на договор за отуѓување и депонираните средства на најповолниот понудувач нема да му бидат вратени, истиот нема да може да учествува на секое идно јавно наддавање за предметната градежна парцела.</w:t>
      </w:r>
    </w:p>
    <w:p w:rsidR="00012925" w:rsidRPr="00A222B3" w:rsidRDefault="00344467"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По извршената уплата во утврдениот рок и доставувањето на целокупната документација потребна за учество на јавното наддавање, </w:t>
      </w:r>
      <w:r w:rsidR="002618A1" w:rsidRPr="00A222B3">
        <w:rPr>
          <w:rFonts w:ascii="StobiSerif Regular" w:hAnsi="StobiSerif Regular" w:cs="Arial"/>
          <w:sz w:val="20"/>
          <w:szCs w:val="20"/>
          <w:lang w:val="ru-RU"/>
        </w:rPr>
        <w:t>Општина Пехчево</w:t>
      </w:r>
      <w:r w:rsidRPr="00A222B3">
        <w:rPr>
          <w:rFonts w:ascii="StobiSerif Regular" w:hAnsi="StobiSerif Regular" w:cs="Arial"/>
          <w:sz w:val="20"/>
          <w:szCs w:val="20"/>
          <w:lang w:val="ru-RU"/>
        </w:rPr>
        <w:t xml:space="preserve">  склучува договор со најповолниот понудувач за отуѓување на градежното земјиште сопственост на Република Македонија. Со договорот купувачот се обврзува во рок од </w:t>
      </w:r>
      <w:r w:rsidRPr="00A222B3">
        <w:rPr>
          <w:rFonts w:ascii="StobiSerif Regular" w:hAnsi="StobiSerif Regular" w:cs="Arial"/>
          <w:sz w:val="20"/>
          <w:szCs w:val="20"/>
        </w:rPr>
        <w:t xml:space="preserve">9 </w:t>
      </w:r>
      <w:r w:rsidRPr="00A222B3">
        <w:rPr>
          <w:rFonts w:ascii="StobiSerif Regular" w:hAnsi="StobiSerif Regular" w:cs="Arial"/>
          <w:sz w:val="20"/>
          <w:szCs w:val="20"/>
          <w:lang w:val="mk-MK"/>
        </w:rPr>
        <w:t xml:space="preserve">месеци од извршената солемнизација на договорот </w:t>
      </w:r>
      <w:r w:rsidRPr="00A222B3">
        <w:rPr>
          <w:rFonts w:ascii="StobiSerif Regular" w:hAnsi="StobiSerif Regular" w:cs="Arial"/>
          <w:sz w:val="20"/>
          <w:szCs w:val="20"/>
          <w:lang w:val="ru-RU"/>
        </w:rPr>
        <w:t>да обезбеди одобрение за градба на предвидените објекти согласно урбанистичкиот план по кој земјиштето е отуѓено, за градежните парцели со површина до 5000 м</w:t>
      </w:r>
      <w:r w:rsidRPr="00A222B3">
        <w:rPr>
          <w:rFonts w:ascii="StobiSerif Regular" w:hAnsi="StobiSerif Regular" w:cs="Arial"/>
          <w:sz w:val="20"/>
          <w:szCs w:val="20"/>
          <w:vertAlign w:val="superscript"/>
          <w:lang w:val="ru-RU"/>
        </w:rPr>
        <w:t>2</w:t>
      </w:r>
      <w:r w:rsidRPr="00A222B3">
        <w:rPr>
          <w:rFonts w:ascii="StobiSerif Regular" w:hAnsi="StobiSerif Regular" w:cs="Arial"/>
          <w:sz w:val="20"/>
          <w:szCs w:val="20"/>
          <w:lang w:val="ru-RU"/>
        </w:rPr>
        <w:t xml:space="preserve"> и да ги изгради објектите согласно урбанистички план по кој земјиштето е отуѓено, во рок не подолг од 2 (две) години од добивање на правосилно одобрение за градење за објекти со бруто изградена површина до 1000 м</w:t>
      </w:r>
      <w:r w:rsidRPr="00A222B3">
        <w:rPr>
          <w:rFonts w:ascii="StobiSerif Regular" w:hAnsi="StobiSerif Regular" w:cs="Arial"/>
          <w:sz w:val="20"/>
          <w:szCs w:val="20"/>
          <w:vertAlign w:val="superscript"/>
          <w:lang w:val="ru-RU"/>
        </w:rPr>
        <w:t>2</w:t>
      </w:r>
      <w:r w:rsidRPr="00A222B3">
        <w:rPr>
          <w:rFonts w:ascii="StobiSerif Regular" w:hAnsi="StobiSerif Regular" w:cs="Arial"/>
          <w:sz w:val="20"/>
          <w:szCs w:val="20"/>
          <w:lang w:val="ru-RU"/>
        </w:rPr>
        <w:t>, односно во рок од 4 (четири) години од добивање на правосилно одобрение за градење за објекти со бруто изградена површина над 1000 м</w:t>
      </w:r>
      <w:r w:rsidRPr="00A222B3">
        <w:rPr>
          <w:rFonts w:ascii="StobiSerif Regular" w:hAnsi="StobiSerif Regular" w:cs="Arial"/>
          <w:sz w:val="20"/>
          <w:szCs w:val="20"/>
          <w:vertAlign w:val="superscript"/>
          <w:lang w:val="ru-RU"/>
        </w:rPr>
        <w:t>2</w:t>
      </w:r>
      <w:r w:rsidRPr="00A222B3">
        <w:rPr>
          <w:rFonts w:ascii="StobiSerif Regular" w:hAnsi="StobiSerif Regular" w:cs="Arial"/>
          <w:sz w:val="20"/>
          <w:szCs w:val="20"/>
          <w:lang w:val="ru-RU"/>
        </w:rPr>
        <w:t>, согласно добиеното одобрение за градење, односно доколку објектите не се изградат во определениот рок по вина на купувачот, истиот ќе има обврска да плаќа договорна казна во висина од 1,5% од вкупно постигнатата цена на јавното надавање на предметното земјиште за секој изминат месец во првата година од истекот на рокот, односно 3 % од вкупно постигнатата цена на јавното надавање на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Трошоците за нотарската процедура и воведувањето во евиденцијата на недвижностите во Агенцијата за катастар за недвижности паѓаат на товар на купувачот на градежното земјиште.</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Незадоволните учесници на јавното наддавање можат да изјават приговор до Комисијата во рок од 3 дена од одржаното електронско јавно наддавање. По приговорот со решение</w:t>
      </w:r>
      <w:r w:rsidR="002254D8" w:rsidRPr="00A222B3">
        <w:rPr>
          <w:rFonts w:ascii="StobiSerif Regular" w:hAnsi="StobiSerif Regular" w:cs="Arial"/>
          <w:sz w:val="20"/>
          <w:szCs w:val="20"/>
          <w:lang w:val="ru-RU"/>
        </w:rPr>
        <w:t>,</w:t>
      </w:r>
      <w:r w:rsidRPr="00A222B3">
        <w:rPr>
          <w:rFonts w:ascii="StobiSerif Regular" w:hAnsi="StobiSerif Regular" w:cs="Arial"/>
          <w:sz w:val="20"/>
          <w:szCs w:val="20"/>
          <w:lang w:val="ru-RU"/>
        </w:rPr>
        <w:t xml:space="preserve"> Комисијата е должна да одлучи во рок од пет дена од приемот на истиот.</w:t>
      </w:r>
    </w:p>
    <w:p w:rsidR="00012925" w:rsidRPr="00A222B3" w:rsidRDefault="00012925" w:rsidP="00012925">
      <w:pPr>
        <w:numPr>
          <w:ilvl w:val="0"/>
          <w:numId w:val="2"/>
        </w:numPr>
        <w:jc w:val="both"/>
        <w:rPr>
          <w:rFonts w:ascii="StobiSerif Regular" w:hAnsi="StobiSerif Regular" w:cs="Arial"/>
          <w:sz w:val="20"/>
          <w:szCs w:val="20"/>
          <w:lang w:val="ru-RU"/>
        </w:rPr>
      </w:pPr>
      <w:r w:rsidRPr="00A222B3">
        <w:rPr>
          <w:rFonts w:ascii="StobiSerif Regular" w:hAnsi="StobiSerif Regular" w:cs="Arial"/>
          <w:sz w:val="20"/>
          <w:szCs w:val="20"/>
          <w:lang w:val="ru-RU"/>
        </w:rPr>
        <w:t xml:space="preserve">Против решението донесено од страна на комисијата, со кое се одлучува по поднесен приговор, странката има право да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 </w:t>
      </w:r>
    </w:p>
    <w:p w:rsidR="00012925" w:rsidRPr="00A222B3" w:rsidRDefault="00012925" w:rsidP="00012925">
      <w:pPr>
        <w:jc w:val="both"/>
        <w:rPr>
          <w:rFonts w:ascii="StobiSerif Regular" w:hAnsi="StobiSerif Regular" w:cs="Arial"/>
          <w:sz w:val="20"/>
          <w:szCs w:val="20"/>
          <w:lang w:val="ru-RU"/>
        </w:rPr>
      </w:pPr>
      <w:bookmarkStart w:id="1" w:name="_GoBack"/>
      <w:bookmarkEnd w:id="1"/>
    </w:p>
    <w:p w:rsidR="00261ECB" w:rsidRDefault="00012925" w:rsidP="00D40E40">
      <w:pPr>
        <w:jc w:val="both"/>
        <w:rPr>
          <w:rFonts w:ascii="StobiSerif Regular" w:hAnsi="StobiSerif Regular" w:cs="Arial"/>
          <w:sz w:val="20"/>
          <w:szCs w:val="20"/>
        </w:rPr>
      </w:pPr>
      <w:r w:rsidRPr="00A222B3">
        <w:rPr>
          <w:rFonts w:ascii="StobiSerif Regular" w:hAnsi="StobiSerif Regular" w:cs="Arial"/>
          <w:sz w:val="20"/>
          <w:szCs w:val="20"/>
          <w:lang w:val="mk-MK"/>
        </w:rPr>
        <w:tab/>
        <w:t xml:space="preserve">Оваа објава ќе биде објавена и на </w:t>
      </w:r>
      <w:r w:rsidRPr="00A222B3">
        <w:rPr>
          <w:rFonts w:ascii="StobiSerif Regular" w:hAnsi="StobiSerif Regular" w:cs="Arial"/>
          <w:sz w:val="20"/>
          <w:szCs w:val="20"/>
        </w:rPr>
        <w:t>WEB</w:t>
      </w:r>
      <w:r w:rsidRPr="00A222B3">
        <w:rPr>
          <w:rFonts w:ascii="StobiSerif Regular" w:hAnsi="StobiSerif Regular" w:cs="Arial"/>
          <w:sz w:val="20"/>
          <w:szCs w:val="20"/>
          <w:lang w:val="ru-RU"/>
        </w:rPr>
        <w:t xml:space="preserve"> </w:t>
      </w:r>
      <w:r w:rsidRPr="00A222B3">
        <w:rPr>
          <w:rFonts w:ascii="StobiSerif Regular" w:hAnsi="StobiSerif Regular" w:cs="Arial"/>
          <w:sz w:val="20"/>
          <w:szCs w:val="20"/>
          <w:lang w:val="mk-MK"/>
        </w:rPr>
        <w:t xml:space="preserve">страната на </w:t>
      </w:r>
      <w:r w:rsidR="00520718" w:rsidRPr="00A222B3">
        <w:rPr>
          <w:rFonts w:ascii="StobiSerif Regular" w:hAnsi="StobiSerif Regular" w:cs="Arial"/>
          <w:sz w:val="20"/>
          <w:szCs w:val="20"/>
          <w:lang w:val="mk-MK"/>
        </w:rPr>
        <w:t>Општина Пехчево</w:t>
      </w:r>
      <w:r w:rsidRPr="00A222B3">
        <w:rPr>
          <w:rFonts w:ascii="StobiSerif Regular" w:hAnsi="StobiSerif Regular" w:cs="Arial"/>
          <w:sz w:val="20"/>
          <w:szCs w:val="20"/>
          <w:lang w:val="mk-MK"/>
        </w:rPr>
        <w:t xml:space="preserve">, </w:t>
      </w:r>
      <w:hyperlink r:id="rId9" w:history="1">
        <w:r w:rsidR="006A6BCE" w:rsidRPr="003751F0">
          <w:rPr>
            <w:rStyle w:val="Hyperlink"/>
            <w:rFonts w:ascii="StobiSerif Regular" w:hAnsi="StobiSerif Regular" w:cs="Arial"/>
            <w:sz w:val="20"/>
            <w:szCs w:val="20"/>
          </w:rPr>
          <w:t>http://pehcevo.gov.mk/</w:t>
        </w:r>
      </w:hyperlink>
    </w:p>
    <w:p w:rsidR="006A6BCE" w:rsidRDefault="006A6BCE" w:rsidP="00D40E40">
      <w:pPr>
        <w:jc w:val="both"/>
        <w:rPr>
          <w:rFonts w:ascii="StobiSerif Regular" w:hAnsi="StobiSerif Regular" w:cs="Arial"/>
          <w:sz w:val="20"/>
          <w:szCs w:val="20"/>
        </w:rPr>
      </w:pP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r>
      <w:r>
        <w:rPr>
          <w:rFonts w:ascii="StobiSerif Regular" w:hAnsi="StobiSerif Regular" w:cs="Arial"/>
          <w:sz w:val="20"/>
          <w:szCs w:val="20"/>
        </w:rPr>
        <w:tab/>
        <w:t>КОМИСИЈА ЗА СПРОВЕДУВАЊЕ НА ПОСТАПКИТЕ</w:t>
      </w:r>
    </w:p>
    <w:p w:rsidR="006A6BCE" w:rsidRDefault="006A6BCE" w:rsidP="00D40E40">
      <w:pPr>
        <w:jc w:val="both"/>
        <w:rPr>
          <w:rFonts w:ascii="StobiSerif Regular" w:hAnsi="StobiSerif Regular" w:cs="Arial"/>
          <w:sz w:val="20"/>
          <w:szCs w:val="20"/>
          <w:lang w:val="mk-MK"/>
        </w:rPr>
      </w:pP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t xml:space="preserve">       ЗА ЈАВНО НАДДАВАЊЕ</w:t>
      </w:r>
    </w:p>
    <w:p w:rsidR="006A6BCE" w:rsidRDefault="006A6BCE" w:rsidP="00D40E40">
      <w:pPr>
        <w:jc w:val="both"/>
        <w:rPr>
          <w:rFonts w:ascii="StobiSerif Regular" w:hAnsi="StobiSerif Regular" w:cs="Arial"/>
          <w:sz w:val="20"/>
          <w:szCs w:val="20"/>
          <w:lang w:val="mk-MK"/>
        </w:rPr>
      </w:pP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t>м.п</w:t>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t>ПРЕТСЕДАТЕЛ</w:t>
      </w:r>
    </w:p>
    <w:p w:rsidR="006A6BCE" w:rsidRDefault="006A6BCE" w:rsidP="00D40E40">
      <w:pPr>
        <w:jc w:val="both"/>
        <w:rPr>
          <w:rFonts w:ascii="StobiSerif Regular" w:hAnsi="StobiSerif Regular" w:cs="Arial"/>
          <w:sz w:val="20"/>
          <w:szCs w:val="20"/>
          <w:lang w:val="mk-MK"/>
        </w:rPr>
      </w:pP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t xml:space="preserve">      ДИМИТАР РУНТЕВСКИ</w:t>
      </w:r>
    </w:p>
    <w:p w:rsidR="006A6BCE" w:rsidRPr="006A6BCE" w:rsidRDefault="006A6BCE" w:rsidP="00D40E40">
      <w:pPr>
        <w:jc w:val="both"/>
        <w:rPr>
          <w:rFonts w:ascii="StobiSerif Regular" w:hAnsi="StobiSerif Regular"/>
          <w:sz w:val="20"/>
          <w:szCs w:val="20"/>
          <w:lang w:val="mk-MK"/>
        </w:rPr>
      </w:pP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r>
      <w:r>
        <w:rPr>
          <w:rFonts w:ascii="StobiSerif Regular" w:hAnsi="StobiSerif Regular" w:cs="Arial"/>
          <w:sz w:val="20"/>
          <w:szCs w:val="20"/>
          <w:lang w:val="mk-MK"/>
        </w:rPr>
        <w:tab/>
        <w:t>_________________________</w:t>
      </w:r>
    </w:p>
    <w:sectPr w:rsidR="006A6BCE" w:rsidRPr="006A6BCE" w:rsidSect="002E4301">
      <w:pgSz w:w="15840" w:h="12240" w:orient="landscape"/>
      <w:pgMar w:top="900" w:right="1021" w:bottom="284"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_Renfrew">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B25FA"/>
    <w:multiLevelType w:val="hybridMultilevel"/>
    <w:tmpl w:val="ED381034"/>
    <w:lvl w:ilvl="0" w:tplc="E9FE59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C5B28BC"/>
    <w:multiLevelType w:val="hybridMultilevel"/>
    <w:tmpl w:val="C71CF4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261ECB"/>
    <w:rsid w:val="00000692"/>
    <w:rsid w:val="00006216"/>
    <w:rsid w:val="00012925"/>
    <w:rsid w:val="00024D81"/>
    <w:rsid w:val="00032EA4"/>
    <w:rsid w:val="0003586C"/>
    <w:rsid w:val="000A5359"/>
    <w:rsid w:val="00103D6D"/>
    <w:rsid w:val="00127CE4"/>
    <w:rsid w:val="00136249"/>
    <w:rsid w:val="0014519E"/>
    <w:rsid w:val="0016146A"/>
    <w:rsid w:val="0016380A"/>
    <w:rsid w:val="00165C92"/>
    <w:rsid w:val="00182EFF"/>
    <w:rsid w:val="001B4763"/>
    <w:rsid w:val="00216F87"/>
    <w:rsid w:val="002254D8"/>
    <w:rsid w:val="002257C1"/>
    <w:rsid w:val="00225B89"/>
    <w:rsid w:val="002316F7"/>
    <w:rsid w:val="00257E46"/>
    <w:rsid w:val="002618A1"/>
    <w:rsid w:val="00261ECB"/>
    <w:rsid w:val="00266164"/>
    <w:rsid w:val="002944E5"/>
    <w:rsid w:val="002A0140"/>
    <w:rsid w:val="002B4850"/>
    <w:rsid w:val="002B4F7B"/>
    <w:rsid w:val="002C16F3"/>
    <w:rsid w:val="002D1485"/>
    <w:rsid w:val="002E4301"/>
    <w:rsid w:val="002F0FEE"/>
    <w:rsid w:val="00304B06"/>
    <w:rsid w:val="003058E1"/>
    <w:rsid w:val="003067B9"/>
    <w:rsid w:val="0031533B"/>
    <w:rsid w:val="00336B55"/>
    <w:rsid w:val="00344467"/>
    <w:rsid w:val="00344FF8"/>
    <w:rsid w:val="00350FFB"/>
    <w:rsid w:val="00371736"/>
    <w:rsid w:val="003931C8"/>
    <w:rsid w:val="003A0F82"/>
    <w:rsid w:val="003A4DAD"/>
    <w:rsid w:val="003A6D30"/>
    <w:rsid w:val="003B455F"/>
    <w:rsid w:val="003B7742"/>
    <w:rsid w:val="00403C00"/>
    <w:rsid w:val="00404AC0"/>
    <w:rsid w:val="00416635"/>
    <w:rsid w:val="00437114"/>
    <w:rsid w:val="00444DC0"/>
    <w:rsid w:val="00456E10"/>
    <w:rsid w:val="00461A52"/>
    <w:rsid w:val="00464AC2"/>
    <w:rsid w:val="004771C2"/>
    <w:rsid w:val="004841A2"/>
    <w:rsid w:val="00487A32"/>
    <w:rsid w:val="004A2FF0"/>
    <w:rsid w:val="004A406C"/>
    <w:rsid w:val="004F3592"/>
    <w:rsid w:val="00504C43"/>
    <w:rsid w:val="0051641C"/>
    <w:rsid w:val="00520718"/>
    <w:rsid w:val="005457F9"/>
    <w:rsid w:val="00551B20"/>
    <w:rsid w:val="00552FAB"/>
    <w:rsid w:val="00553C1F"/>
    <w:rsid w:val="005551A1"/>
    <w:rsid w:val="00575D94"/>
    <w:rsid w:val="005B1944"/>
    <w:rsid w:val="005B5541"/>
    <w:rsid w:val="005C7EAF"/>
    <w:rsid w:val="005E042A"/>
    <w:rsid w:val="005E165E"/>
    <w:rsid w:val="005F2151"/>
    <w:rsid w:val="00620BA8"/>
    <w:rsid w:val="006231ED"/>
    <w:rsid w:val="006324EE"/>
    <w:rsid w:val="00650D61"/>
    <w:rsid w:val="00651CB3"/>
    <w:rsid w:val="006873D3"/>
    <w:rsid w:val="006A6BCE"/>
    <w:rsid w:val="006B642C"/>
    <w:rsid w:val="006C6858"/>
    <w:rsid w:val="006E5D42"/>
    <w:rsid w:val="006E7409"/>
    <w:rsid w:val="007016EE"/>
    <w:rsid w:val="00701BDE"/>
    <w:rsid w:val="00715336"/>
    <w:rsid w:val="007523F9"/>
    <w:rsid w:val="0075650F"/>
    <w:rsid w:val="00763CE5"/>
    <w:rsid w:val="007807E0"/>
    <w:rsid w:val="00781606"/>
    <w:rsid w:val="007819B1"/>
    <w:rsid w:val="007B6145"/>
    <w:rsid w:val="007C1BD7"/>
    <w:rsid w:val="007C52B3"/>
    <w:rsid w:val="007C551B"/>
    <w:rsid w:val="007D079D"/>
    <w:rsid w:val="00804B90"/>
    <w:rsid w:val="008231E4"/>
    <w:rsid w:val="00893468"/>
    <w:rsid w:val="00895696"/>
    <w:rsid w:val="008D33B6"/>
    <w:rsid w:val="008E5834"/>
    <w:rsid w:val="008F0F62"/>
    <w:rsid w:val="0092604F"/>
    <w:rsid w:val="0093039F"/>
    <w:rsid w:val="0093537A"/>
    <w:rsid w:val="00941815"/>
    <w:rsid w:val="009472A9"/>
    <w:rsid w:val="00952F0B"/>
    <w:rsid w:val="009A4649"/>
    <w:rsid w:val="009C3779"/>
    <w:rsid w:val="009C68F3"/>
    <w:rsid w:val="009D1C10"/>
    <w:rsid w:val="00A13F69"/>
    <w:rsid w:val="00A222B3"/>
    <w:rsid w:val="00A7766A"/>
    <w:rsid w:val="00A82D23"/>
    <w:rsid w:val="00AA2BDF"/>
    <w:rsid w:val="00B00A0D"/>
    <w:rsid w:val="00B00A55"/>
    <w:rsid w:val="00B22BD7"/>
    <w:rsid w:val="00B523AF"/>
    <w:rsid w:val="00B55AA5"/>
    <w:rsid w:val="00B607AE"/>
    <w:rsid w:val="00B65010"/>
    <w:rsid w:val="00B75446"/>
    <w:rsid w:val="00B76873"/>
    <w:rsid w:val="00B775EC"/>
    <w:rsid w:val="00B90B61"/>
    <w:rsid w:val="00BB05E5"/>
    <w:rsid w:val="00BB44C7"/>
    <w:rsid w:val="00BB7928"/>
    <w:rsid w:val="00BC5691"/>
    <w:rsid w:val="00BE1ED2"/>
    <w:rsid w:val="00BE6CD5"/>
    <w:rsid w:val="00C10FEA"/>
    <w:rsid w:val="00C53B0A"/>
    <w:rsid w:val="00C6135F"/>
    <w:rsid w:val="00CA7222"/>
    <w:rsid w:val="00CD4277"/>
    <w:rsid w:val="00CD74FA"/>
    <w:rsid w:val="00CF0909"/>
    <w:rsid w:val="00CF6154"/>
    <w:rsid w:val="00D01594"/>
    <w:rsid w:val="00D132CA"/>
    <w:rsid w:val="00D14E3B"/>
    <w:rsid w:val="00D30BAC"/>
    <w:rsid w:val="00D40E40"/>
    <w:rsid w:val="00D45699"/>
    <w:rsid w:val="00D552AA"/>
    <w:rsid w:val="00D60ACE"/>
    <w:rsid w:val="00D81801"/>
    <w:rsid w:val="00D8477F"/>
    <w:rsid w:val="00D916E8"/>
    <w:rsid w:val="00DA2567"/>
    <w:rsid w:val="00DD02A0"/>
    <w:rsid w:val="00DD5416"/>
    <w:rsid w:val="00E01DE6"/>
    <w:rsid w:val="00E03F9C"/>
    <w:rsid w:val="00E10BD0"/>
    <w:rsid w:val="00E1631C"/>
    <w:rsid w:val="00E1664B"/>
    <w:rsid w:val="00E20531"/>
    <w:rsid w:val="00E212D7"/>
    <w:rsid w:val="00E43CE1"/>
    <w:rsid w:val="00E66F90"/>
    <w:rsid w:val="00EA599E"/>
    <w:rsid w:val="00EC65F9"/>
    <w:rsid w:val="00EF1DA9"/>
    <w:rsid w:val="00F42DB0"/>
    <w:rsid w:val="00F529CF"/>
    <w:rsid w:val="00F70556"/>
    <w:rsid w:val="00F95A27"/>
    <w:rsid w:val="00FA3962"/>
    <w:rsid w:val="00FF500D"/>
    <w:rsid w:val="00FF57D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1ECB"/>
    <w:rPr>
      <w:color w:val="0000FF"/>
      <w:u w:val="single"/>
    </w:rPr>
  </w:style>
  <w:style w:type="paragraph" w:customStyle="1" w:styleId="MUPCE">
    <w:name w:val="MUPCE"/>
    <w:basedOn w:val="Normal"/>
    <w:rsid w:val="00261ECB"/>
    <w:pPr>
      <w:tabs>
        <w:tab w:val="right" w:pos="8505"/>
      </w:tabs>
      <w:spacing w:before="100"/>
      <w:jc w:val="center"/>
    </w:pPr>
    <w:rPr>
      <w:rFonts w:ascii="C_Renfrew" w:hAnsi="C_Renfrew"/>
      <w:sz w:val="20"/>
      <w:szCs w:val="20"/>
      <w:lang w:val="en-GB"/>
    </w:rPr>
  </w:style>
  <w:style w:type="table" w:styleId="TableGrid">
    <w:name w:val="Table Grid"/>
    <w:basedOn w:val="TableNormal"/>
    <w:rsid w:val="0026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261ECB"/>
    <w:pPr>
      <w:spacing w:after="160" w:line="240" w:lineRule="exact"/>
    </w:pPr>
    <w:rPr>
      <w:rFonts w:ascii="Tahoma" w:hAnsi="Tahoma"/>
      <w:sz w:val="20"/>
      <w:szCs w:val="20"/>
    </w:rPr>
  </w:style>
  <w:style w:type="paragraph" w:customStyle="1" w:styleId="CharChar10">
    <w:name w:val="Char Char1"/>
    <w:basedOn w:val="Normal"/>
    <w:rsid w:val="003931C8"/>
    <w:pPr>
      <w:spacing w:after="160" w:line="240" w:lineRule="exact"/>
    </w:pPr>
    <w:rPr>
      <w:rFonts w:ascii="Tahoma" w:hAnsi="Tahoma"/>
      <w:sz w:val="20"/>
      <w:szCs w:val="20"/>
    </w:rPr>
  </w:style>
  <w:style w:type="paragraph" w:styleId="BalloonText">
    <w:name w:val="Balloon Text"/>
    <w:basedOn w:val="Normal"/>
    <w:link w:val="BalloonTextChar"/>
    <w:rsid w:val="008F0F62"/>
    <w:rPr>
      <w:rFonts w:ascii="Tahoma" w:hAnsi="Tahoma"/>
      <w:sz w:val="16"/>
      <w:szCs w:val="16"/>
    </w:rPr>
  </w:style>
  <w:style w:type="character" w:customStyle="1" w:styleId="BalloonTextChar">
    <w:name w:val="Balloon Text Char"/>
    <w:link w:val="BalloonText"/>
    <w:rsid w:val="008F0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E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1ECB"/>
    <w:rPr>
      <w:color w:val="0000FF"/>
      <w:u w:val="single"/>
    </w:rPr>
  </w:style>
  <w:style w:type="paragraph" w:customStyle="1" w:styleId="MUPCE">
    <w:name w:val="MUPCE"/>
    <w:basedOn w:val="Normal"/>
    <w:rsid w:val="00261ECB"/>
    <w:pPr>
      <w:tabs>
        <w:tab w:val="right" w:pos="8505"/>
      </w:tabs>
      <w:spacing w:before="100"/>
      <w:jc w:val="center"/>
    </w:pPr>
    <w:rPr>
      <w:rFonts w:ascii="C_Renfrew" w:hAnsi="C_Renfrew"/>
      <w:sz w:val="20"/>
      <w:szCs w:val="20"/>
      <w:lang w:val="en-GB"/>
    </w:rPr>
  </w:style>
  <w:style w:type="table" w:styleId="TableGrid">
    <w:name w:val="Table Grid"/>
    <w:basedOn w:val="TableNormal"/>
    <w:rsid w:val="0026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261ECB"/>
    <w:pPr>
      <w:spacing w:after="160" w:line="240" w:lineRule="exact"/>
    </w:pPr>
    <w:rPr>
      <w:rFonts w:ascii="Tahoma" w:hAnsi="Tahoma"/>
      <w:sz w:val="20"/>
      <w:szCs w:val="20"/>
    </w:rPr>
  </w:style>
  <w:style w:type="paragraph" w:customStyle="1" w:styleId="CharChar10">
    <w:name w:val="Char Char1"/>
    <w:basedOn w:val="Normal"/>
    <w:rsid w:val="003931C8"/>
    <w:pPr>
      <w:spacing w:after="160" w:line="240" w:lineRule="exact"/>
    </w:pPr>
    <w:rPr>
      <w:rFonts w:ascii="Tahoma" w:hAnsi="Tahoma"/>
      <w:sz w:val="20"/>
      <w:szCs w:val="20"/>
    </w:rPr>
  </w:style>
  <w:style w:type="paragraph" w:styleId="BalloonText">
    <w:name w:val="Balloon Text"/>
    <w:basedOn w:val="Normal"/>
    <w:link w:val="BalloonTextChar"/>
    <w:rsid w:val="008F0F62"/>
    <w:rPr>
      <w:rFonts w:ascii="Tahoma" w:hAnsi="Tahoma"/>
      <w:sz w:val="16"/>
      <w:szCs w:val="16"/>
      <w:lang w:val="x-none" w:eastAsia="x-none"/>
    </w:rPr>
  </w:style>
  <w:style w:type="character" w:customStyle="1" w:styleId="BalloonTextChar">
    <w:name w:val="Balloon Text Char"/>
    <w:link w:val="BalloonText"/>
    <w:rsid w:val="008F0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ezno-zemjiste.mk" TargetMode="External"/><Relationship Id="rId3" Type="http://schemas.openxmlformats.org/officeDocument/2006/relationships/styles" Target="styles.xml"/><Relationship Id="rId7" Type="http://schemas.openxmlformats.org/officeDocument/2006/relationships/hyperlink" Target="http://www.gradezno-zemjiste.mk"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ehcevo.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2B5B-35B8-4114-A693-B778D860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14167</CharactersWithSpaces>
  <SharedDoc>false</SharedDoc>
  <HLinks>
    <vt:vector size="12" baseType="variant">
      <vt:variant>
        <vt:i4>5242908</vt:i4>
      </vt:variant>
      <vt:variant>
        <vt:i4>6</vt:i4>
      </vt:variant>
      <vt:variant>
        <vt:i4>0</vt:i4>
      </vt:variant>
      <vt:variant>
        <vt:i4>5</vt:i4>
      </vt:variant>
      <vt:variant>
        <vt:lpwstr>http://www.gradezno-zemjiste.mk/</vt:lpwstr>
      </vt:variant>
      <vt:variant>
        <vt:lpwstr/>
      </vt:variant>
      <vt:variant>
        <vt:i4>5242908</vt:i4>
      </vt:variant>
      <vt:variant>
        <vt:i4>3</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Zivko</cp:lastModifiedBy>
  <cp:revision>2</cp:revision>
  <cp:lastPrinted>2016-05-27T12:15:00Z</cp:lastPrinted>
  <dcterms:created xsi:type="dcterms:W3CDTF">2016-05-30T08:28:00Z</dcterms:created>
  <dcterms:modified xsi:type="dcterms:W3CDTF">2016-05-30T08:28:00Z</dcterms:modified>
</cp:coreProperties>
</file>